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0FF74" w14:textId="0F7D821D" w:rsidR="00A66C5F" w:rsidRPr="00342C19" w:rsidRDefault="00A66C5F" w:rsidP="00A66C5F">
      <w:pPr>
        <w:pStyle w:val="Title"/>
        <w:spacing w:before="120"/>
        <w:rPr>
          <w:rFonts w:asciiTheme="minorHAnsi" w:hAnsiTheme="minorHAnsi" w:cs="Arial"/>
          <w:b/>
          <w:sz w:val="40"/>
          <w:szCs w:val="40"/>
        </w:rPr>
      </w:pPr>
      <w:r w:rsidRPr="00342C19">
        <w:rPr>
          <w:rFonts w:asciiTheme="minorHAnsi" w:hAnsiTheme="minorHAnsi" w:cs="Arial"/>
          <w:b/>
          <w:sz w:val="40"/>
          <w:szCs w:val="40"/>
        </w:rPr>
        <w:t>NOTICE OF DECISION</w:t>
      </w:r>
    </w:p>
    <w:p w14:paraId="35ED7E80" w14:textId="77777777" w:rsidR="00941486" w:rsidRPr="00342C19" w:rsidRDefault="008E0288" w:rsidP="00FB6C9C">
      <w:pPr>
        <w:pStyle w:val="Title"/>
        <w:spacing w:before="120"/>
        <w:rPr>
          <w:rFonts w:asciiTheme="minorHAnsi" w:hAnsiTheme="minorHAnsi" w:cs="Arial"/>
          <w:b/>
          <w:sz w:val="20"/>
          <w:highlight w:val="cyan"/>
        </w:rPr>
      </w:pPr>
      <w:r w:rsidRPr="00342C19">
        <w:rPr>
          <w:rFonts w:asciiTheme="minorHAnsi" w:hAnsiTheme="minorHAnsi" w:cs="Arial"/>
          <w:b/>
          <w:noProof/>
          <w:sz w:val="32"/>
          <w:szCs w:val="32"/>
        </w:rPr>
        <w:drawing>
          <wp:inline distT="0" distB="0" distL="0" distR="0" wp14:anchorId="421184D2" wp14:editId="35215604">
            <wp:extent cx="1049572" cy="1049572"/>
            <wp:effectExtent l="0" t="0" r="0" b="0"/>
            <wp:docPr id="1" name="Picture 1" descr="\\chfs1\share\Logos\City Logo\Current\City_Logo_Color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fs1\share\Logos\City Logo\Current\City_Logo_Color_M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921" cy="1079921"/>
                    </a:xfrm>
                    <a:prstGeom prst="rect">
                      <a:avLst/>
                    </a:prstGeom>
                    <a:noFill/>
                    <a:ln>
                      <a:noFill/>
                    </a:ln>
                  </pic:spPr>
                </pic:pic>
              </a:graphicData>
            </a:graphic>
          </wp:inline>
        </w:drawing>
      </w:r>
    </w:p>
    <w:p w14:paraId="731ABE27" w14:textId="77777777" w:rsidR="00941486" w:rsidRPr="00342C19" w:rsidRDefault="00941486" w:rsidP="00A66C5F">
      <w:pPr>
        <w:pStyle w:val="Title"/>
        <w:rPr>
          <w:rFonts w:asciiTheme="minorHAnsi" w:hAnsiTheme="minorHAnsi" w:cs="Arial"/>
          <w:b/>
          <w:sz w:val="20"/>
          <w:highlight w:val="cyan"/>
        </w:rPr>
      </w:pPr>
    </w:p>
    <w:p w14:paraId="63FDCD36" w14:textId="5B527EFD" w:rsidR="00941486" w:rsidRPr="00342C19" w:rsidRDefault="00941486" w:rsidP="00661FD3">
      <w:pPr>
        <w:tabs>
          <w:tab w:val="left" w:pos="-180"/>
          <w:tab w:val="left" w:pos="-90"/>
          <w:tab w:val="left" w:pos="0"/>
        </w:tabs>
        <w:spacing w:after="160"/>
        <w:ind w:left="-180" w:right="-360" w:firstLine="90"/>
        <w:rPr>
          <w:rFonts w:asciiTheme="minorHAnsi" w:hAnsiTheme="minorHAnsi"/>
          <w:sz w:val="22"/>
          <w:szCs w:val="22"/>
        </w:rPr>
      </w:pPr>
      <w:r w:rsidRPr="00342C19">
        <w:rPr>
          <w:rFonts w:asciiTheme="minorHAnsi" w:hAnsiTheme="minorHAnsi"/>
          <w:b/>
          <w:sz w:val="22"/>
          <w:szCs w:val="22"/>
        </w:rPr>
        <w:t>NOTICE IS HEREBY GIVEN</w:t>
      </w:r>
      <w:r w:rsidR="001426B5" w:rsidRPr="00342C19">
        <w:rPr>
          <w:rFonts w:asciiTheme="minorHAnsi" w:hAnsiTheme="minorHAnsi"/>
          <w:sz w:val="22"/>
          <w:szCs w:val="22"/>
        </w:rPr>
        <w:t xml:space="preserve"> </w:t>
      </w:r>
      <w:r w:rsidR="00F04159" w:rsidRPr="00342C19">
        <w:rPr>
          <w:rFonts w:asciiTheme="minorHAnsi" w:hAnsiTheme="minorHAnsi"/>
          <w:sz w:val="22"/>
          <w:szCs w:val="22"/>
        </w:rPr>
        <w:t xml:space="preserve">that </w:t>
      </w:r>
      <w:r w:rsidR="008D7F36">
        <w:rPr>
          <w:rFonts w:asciiTheme="minorHAnsi" w:hAnsiTheme="minorHAnsi"/>
          <w:sz w:val="22"/>
          <w:szCs w:val="22"/>
        </w:rPr>
        <w:t>the project below</w:t>
      </w:r>
      <w:r w:rsidR="00F04159" w:rsidRPr="00342C19">
        <w:rPr>
          <w:rFonts w:asciiTheme="minorHAnsi" w:hAnsiTheme="minorHAnsi"/>
          <w:sz w:val="22"/>
          <w:szCs w:val="22"/>
        </w:rPr>
        <w:t xml:space="preserve"> has been </w:t>
      </w:r>
      <w:r w:rsidR="008D7F36">
        <w:rPr>
          <w:rFonts w:asciiTheme="minorHAnsi" w:hAnsiTheme="minorHAnsi"/>
          <w:sz w:val="22"/>
          <w:szCs w:val="22"/>
        </w:rPr>
        <w:t xml:space="preserve">remanded for further review as </w:t>
      </w:r>
      <w:r w:rsidR="00F04159" w:rsidRPr="00342C19">
        <w:rPr>
          <w:rFonts w:asciiTheme="minorHAnsi" w:hAnsiTheme="minorHAnsi"/>
          <w:sz w:val="22"/>
          <w:szCs w:val="22"/>
        </w:rPr>
        <w:t>described below:</w:t>
      </w:r>
    </w:p>
    <w:tbl>
      <w:tblPr>
        <w:tblW w:w="10980" w:type="dxa"/>
        <w:jc w:val="center"/>
        <w:tblLayout w:type="fixed"/>
        <w:tblLook w:val="0000" w:firstRow="0" w:lastRow="0" w:firstColumn="0" w:lastColumn="0" w:noHBand="0" w:noVBand="0"/>
      </w:tblPr>
      <w:tblGrid>
        <w:gridCol w:w="1890"/>
        <w:gridCol w:w="9090"/>
      </w:tblGrid>
      <w:tr w:rsidR="00A66C5F" w:rsidRPr="00342C19" w14:paraId="4572E0CE" w14:textId="77777777" w:rsidTr="00741582">
        <w:trPr>
          <w:jc w:val="center"/>
        </w:trPr>
        <w:tc>
          <w:tcPr>
            <w:tcW w:w="1890" w:type="dxa"/>
          </w:tcPr>
          <w:p w14:paraId="1AB671F4" w14:textId="77777777" w:rsidR="00A66C5F" w:rsidRPr="00342C19" w:rsidRDefault="00A66C5F" w:rsidP="008C1161">
            <w:pPr>
              <w:ind w:left="252"/>
              <w:rPr>
                <w:rFonts w:asciiTheme="minorHAnsi" w:hAnsiTheme="minorHAnsi" w:cs="Arial"/>
                <w:b/>
                <w:sz w:val="22"/>
                <w:szCs w:val="22"/>
              </w:rPr>
            </w:pPr>
            <w:r w:rsidRPr="00342C19">
              <w:rPr>
                <w:rFonts w:asciiTheme="minorHAnsi" w:hAnsiTheme="minorHAnsi" w:cs="Arial"/>
                <w:b/>
                <w:sz w:val="22"/>
                <w:szCs w:val="22"/>
              </w:rPr>
              <w:t>File No.:</w:t>
            </w:r>
          </w:p>
        </w:tc>
        <w:tc>
          <w:tcPr>
            <w:tcW w:w="9090" w:type="dxa"/>
          </w:tcPr>
          <w:p w14:paraId="643E4F3E" w14:textId="0E1A23BC" w:rsidR="00454E3E" w:rsidRPr="00342C19" w:rsidRDefault="008D7F36" w:rsidP="008C1161">
            <w:pPr>
              <w:spacing w:after="120"/>
              <w:ind w:left="342" w:right="72"/>
              <w:jc w:val="both"/>
              <w:rPr>
                <w:rFonts w:asciiTheme="minorHAnsi" w:hAnsiTheme="minorHAnsi" w:cs="Arial"/>
                <w:sz w:val="22"/>
                <w:szCs w:val="22"/>
              </w:rPr>
            </w:pPr>
            <w:r>
              <w:rPr>
                <w:rFonts w:asciiTheme="minorHAnsi" w:hAnsiTheme="minorHAnsi" w:cs="Arial"/>
                <w:sz w:val="22"/>
                <w:szCs w:val="22"/>
              </w:rPr>
              <w:t>CAO15-001</w:t>
            </w:r>
          </w:p>
        </w:tc>
      </w:tr>
      <w:tr w:rsidR="00A66C5F" w:rsidRPr="00342C19" w14:paraId="66E291F7" w14:textId="77777777" w:rsidTr="00741582">
        <w:trPr>
          <w:trHeight w:val="387"/>
          <w:jc w:val="center"/>
        </w:trPr>
        <w:tc>
          <w:tcPr>
            <w:tcW w:w="1890" w:type="dxa"/>
          </w:tcPr>
          <w:p w14:paraId="63270C29" w14:textId="77777777" w:rsidR="00A66C5F" w:rsidRPr="00342C19" w:rsidRDefault="00A66C5F" w:rsidP="008C1161">
            <w:pPr>
              <w:ind w:left="252"/>
              <w:rPr>
                <w:rFonts w:asciiTheme="minorHAnsi" w:hAnsiTheme="minorHAnsi" w:cs="Arial"/>
                <w:b/>
                <w:sz w:val="22"/>
                <w:szCs w:val="22"/>
              </w:rPr>
            </w:pPr>
            <w:r w:rsidRPr="00342C19">
              <w:rPr>
                <w:rFonts w:asciiTheme="minorHAnsi" w:hAnsiTheme="minorHAnsi" w:cs="Arial"/>
                <w:b/>
                <w:sz w:val="22"/>
                <w:szCs w:val="22"/>
              </w:rPr>
              <w:t>Description:</w:t>
            </w:r>
          </w:p>
        </w:tc>
        <w:tc>
          <w:tcPr>
            <w:tcW w:w="9090" w:type="dxa"/>
          </w:tcPr>
          <w:p w14:paraId="6C0A6C1D" w14:textId="34DD9FDB" w:rsidR="0092340F" w:rsidRPr="00342C19" w:rsidRDefault="00247988" w:rsidP="008D7F36">
            <w:pPr>
              <w:spacing w:after="120"/>
              <w:ind w:left="342" w:right="72"/>
              <w:jc w:val="both"/>
              <w:rPr>
                <w:rFonts w:asciiTheme="minorHAnsi" w:hAnsiTheme="minorHAnsi" w:cs="Arial"/>
                <w:sz w:val="22"/>
                <w:szCs w:val="22"/>
              </w:rPr>
            </w:pPr>
            <w:r w:rsidRPr="00342C19">
              <w:rPr>
                <w:rFonts w:asciiTheme="minorHAnsi" w:hAnsiTheme="minorHAnsi" w:cs="Arial"/>
                <w:sz w:val="22"/>
                <w:szCs w:val="22"/>
              </w:rPr>
              <w:t xml:space="preserve">A </w:t>
            </w:r>
            <w:r w:rsidR="008D7F36">
              <w:rPr>
                <w:rFonts w:asciiTheme="minorHAnsi" w:hAnsiTheme="minorHAnsi" w:cs="Arial"/>
                <w:sz w:val="22"/>
                <w:szCs w:val="22"/>
              </w:rPr>
              <w:t>reasonable use exception for a single family home on property occupied by a wetland, stream, and geologically hazardous areas.  The City recommended denial of the reasonable use exception at a public hearing on February 13, 2017.  Following the public hearing, the Hearing Examiner issued a decision remanding the reasonable use exception back to city staff for further SEPA review and review of geologically hazardous areas onsite.</w:t>
            </w:r>
          </w:p>
        </w:tc>
      </w:tr>
      <w:tr w:rsidR="00454E3E" w:rsidRPr="00342C19" w14:paraId="331A0792" w14:textId="77777777" w:rsidTr="00741582">
        <w:trPr>
          <w:jc w:val="center"/>
        </w:trPr>
        <w:tc>
          <w:tcPr>
            <w:tcW w:w="1890" w:type="dxa"/>
          </w:tcPr>
          <w:p w14:paraId="1D068D45" w14:textId="77777777" w:rsidR="00454E3E" w:rsidRPr="00342C19" w:rsidRDefault="00BC398D" w:rsidP="008C1161">
            <w:pPr>
              <w:ind w:left="252"/>
              <w:rPr>
                <w:rFonts w:asciiTheme="minorHAnsi" w:hAnsiTheme="minorHAnsi" w:cs="Arial"/>
                <w:b/>
                <w:sz w:val="22"/>
                <w:szCs w:val="22"/>
              </w:rPr>
            </w:pPr>
            <w:r w:rsidRPr="00342C19">
              <w:rPr>
                <w:rFonts w:asciiTheme="minorHAnsi" w:hAnsiTheme="minorHAnsi" w:cs="Arial"/>
                <w:b/>
                <w:sz w:val="22"/>
                <w:szCs w:val="22"/>
              </w:rPr>
              <w:t>Applicant(s)</w:t>
            </w:r>
            <w:r w:rsidR="00454E3E" w:rsidRPr="00342C19">
              <w:rPr>
                <w:rFonts w:asciiTheme="minorHAnsi" w:hAnsiTheme="minorHAnsi" w:cs="Arial"/>
                <w:b/>
                <w:sz w:val="22"/>
                <w:szCs w:val="22"/>
              </w:rPr>
              <w:t xml:space="preserve">: </w:t>
            </w:r>
          </w:p>
        </w:tc>
        <w:tc>
          <w:tcPr>
            <w:tcW w:w="9090" w:type="dxa"/>
          </w:tcPr>
          <w:p w14:paraId="1F66500F" w14:textId="42C94CFD" w:rsidR="00454E3E" w:rsidRPr="00342C19" w:rsidRDefault="008D7F36" w:rsidP="008D7F36">
            <w:pPr>
              <w:pStyle w:val="Header"/>
              <w:spacing w:after="120"/>
              <w:ind w:left="342" w:right="72"/>
              <w:jc w:val="both"/>
              <w:rPr>
                <w:rFonts w:asciiTheme="minorHAnsi" w:hAnsiTheme="minorHAnsi" w:cs="Arial"/>
                <w:sz w:val="22"/>
                <w:szCs w:val="22"/>
              </w:rPr>
            </w:pPr>
            <w:r>
              <w:rPr>
                <w:rFonts w:asciiTheme="minorHAnsi" w:hAnsiTheme="minorHAnsi" w:cs="Arial"/>
                <w:sz w:val="22"/>
                <w:szCs w:val="22"/>
              </w:rPr>
              <w:t>Bill Summers</w:t>
            </w:r>
            <w:r w:rsidR="009A446B" w:rsidRPr="00342C19">
              <w:rPr>
                <w:rFonts w:asciiTheme="minorHAnsi" w:hAnsiTheme="minorHAnsi" w:cs="Arial"/>
                <w:sz w:val="22"/>
                <w:szCs w:val="22"/>
              </w:rPr>
              <w:t xml:space="preserve"> (</w:t>
            </w:r>
            <w:r>
              <w:rPr>
                <w:rFonts w:asciiTheme="minorHAnsi" w:hAnsiTheme="minorHAnsi" w:cs="Arial"/>
                <w:sz w:val="22"/>
                <w:szCs w:val="22"/>
              </w:rPr>
              <w:t>MI Treehouse, LLC</w:t>
            </w:r>
            <w:r w:rsidR="009A446B" w:rsidRPr="00342C19">
              <w:rPr>
                <w:rFonts w:asciiTheme="minorHAnsi" w:hAnsiTheme="minorHAnsi" w:cs="Arial"/>
                <w:sz w:val="22"/>
                <w:szCs w:val="22"/>
              </w:rPr>
              <w:t>)</w:t>
            </w:r>
          </w:p>
        </w:tc>
      </w:tr>
      <w:tr w:rsidR="00454E3E" w:rsidRPr="00342C19" w14:paraId="79CADECC" w14:textId="77777777" w:rsidTr="00741582">
        <w:trPr>
          <w:jc w:val="center"/>
        </w:trPr>
        <w:tc>
          <w:tcPr>
            <w:tcW w:w="1890" w:type="dxa"/>
          </w:tcPr>
          <w:p w14:paraId="08A147C1" w14:textId="77777777" w:rsidR="00454E3E" w:rsidRPr="00342C19" w:rsidRDefault="00454E3E" w:rsidP="008C1161">
            <w:pPr>
              <w:ind w:left="252"/>
              <w:rPr>
                <w:rFonts w:asciiTheme="minorHAnsi" w:hAnsiTheme="minorHAnsi" w:cs="Arial"/>
                <w:b/>
                <w:sz w:val="22"/>
                <w:szCs w:val="22"/>
              </w:rPr>
            </w:pPr>
            <w:r w:rsidRPr="00342C19">
              <w:rPr>
                <w:rFonts w:asciiTheme="minorHAnsi" w:hAnsiTheme="minorHAnsi" w:cs="Arial"/>
                <w:b/>
                <w:sz w:val="22"/>
                <w:szCs w:val="22"/>
              </w:rPr>
              <w:t>Owner</w:t>
            </w:r>
            <w:r w:rsidR="00BC398D" w:rsidRPr="00342C19">
              <w:rPr>
                <w:rFonts w:asciiTheme="minorHAnsi" w:hAnsiTheme="minorHAnsi" w:cs="Arial"/>
                <w:b/>
                <w:sz w:val="22"/>
                <w:szCs w:val="22"/>
              </w:rPr>
              <w:t>(s)</w:t>
            </w:r>
            <w:r w:rsidRPr="00342C19">
              <w:rPr>
                <w:rFonts w:asciiTheme="minorHAnsi" w:hAnsiTheme="minorHAnsi" w:cs="Arial"/>
                <w:b/>
                <w:sz w:val="22"/>
                <w:szCs w:val="22"/>
              </w:rPr>
              <w:t>:</w:t>
            </w:r>
          </w:p>
        </w:tc>
        <w:tc>
          <w:tcPr>
            <w:tcW w:w="9090" w:type="dxa"/>
          </w:tcPr>
          <w:p w14:paraId="5B9504CD" w14:textId="75CEF156" w:rsidR="00454E3E" w:rsidRPr="00342C19" w:rsidRDefault="008D7F36" w:rsidP="008C1161">
            <w:pPr>
              <w:spacing w:line="240" w:lineRule="exact"/>
              <w:ind w:left="342" w:right="72"/>
              <w:rPr>
                <w:rFonts w:asciiTheme="minorHAnsi" w:hAnsiTheme="minorHAnsi" w:cs="Arial"/>
                <w:sz w:val="22"/>
                <w:szCs w:val="22"/>
              </w:rPr>
            </w:pPr>
            <w:r>
              <w:rPr>
                <w:rFonts w:asciiTheme="minorHAnsi" w:hAnsiTheme="minorHAnsi" w:cs="Arial"/>
                <w:sz w:val="22"/>
                <w:szCs w:val="22"/>
              </w:rPr>
              <w:t>Bill Summers</w:t>
            </w:r>
          </w:p>
          <w:p w14:paraId="2E4A772E" w14:textId="5043FEDB" w:rsidR="009A446B" w:rsidRPr="00342C19" w:rsidRDefault="009A446B" w:rsidP="008C1161">
            <w:pPr>
              <w:spacing w:line="240" w:lineRule="exact"/>
              <w:ind w:left="342" w:right="72"/>
              <w:rPr>
                <w:rFonts w:asciiTheme="minorHAnsi" w:hAnsiTheme="minorHAnsi" w:cs="Arial"/>
                <w:sz w:val="22"/>
                <w:szCs w:val="22"/>
              </w:rPr>
            </w:pPr>
          </w:p>
        </w:tc>
      </w:tr>
      <w:tr w:rsidR="00A66C5F" w:rsidRPr="00342C19" w14:paraId="198EB8EB" w14:textId="77777777" w:rsidTr="00741582">
        <w:trPr>
          <w:trHeight w:val="432"/>
          <w:jc w:val="center"/>
        </w:trPr>
        <w:tc>
          <w:tcPr>
            <w:tcW w:w="1890" w:type="dxa"/>
          </w:tcPr>
          <w:p w14:paraId="76D23610" w14:textId="77777777" w:rsidR="00A66C5F" w:rsidRPr="00342C19" w:rsidRDefault="00A66C5F" w:rsidP="008C1161">
            <w:pPr>
              <w:ind w:left="252"/>
              <w:rPr>
                <w:rFonts w:asciiTheme="minorHAnsi" w:hAnsiTheme="minorHAnsi" w:cs="Arial"/>
                <w:b/>
                <w:sz w:val="22"/>
                <w:szCs w:val="22"/>
              </w:rPr>
            </w:pPr>
            <w:r w:rsidRPr="00342C19">
              <w:rPr>
                <w:rFonts w:asciiTheme="minorHAnsi" w:hAnsiTheme="minorHAnsi" w:cs="Arial"/>
                <w:b/>
                <w:sz w:val="22"/>
                <w:szCs w:val="22"/>
              </w:rPr>
              <w:t>Location of Property:</w:t>
            </w:r>
          </w:p>
        </w:tc>
        <w:tc>
          <w:tcPr>
            <w:tcW w:w="9090" w:type="dxa"/>
          </w:tcPr>
          <w:p w14:paraId="7BE84AE9" w14:textId="780A9040" w:rsidR="00880E32" w:rsidRPr="00342C19" w:rsidRDefault="00D840C5" w:rsidP="008C1161">
            <w:pPr>
              <w:ind w:left="342" w:right="72"/>
              <w:jc w:val="both"/>
              <w:rPr>
                <w:rFonts w:asciiTheme="minorHAnsi" w:hAnsiTheme="minorHAnsi" w:cs="Arial"/>
                <w:sz w:val="22"/>
                <w:szCs w:val="22"/>
              </w:rPr>
            </w:pPr>
            <w:r>
              <w:rPr>
                <w:rFonts w:asciiTheme="minorHAnsi" w:hAnsiTheme="minorHAnsi" w:cs="Arial"/>
                <w:sz w:val="22"/>
                <w:szCs w:val="22"/>
              </w:rPr>
              <w:t>5637 East Mercer Way, Mercer Island, WA 98040</w:t>
            </w:r>
            <w:r w:rsidR="009A446B" w:rsidRPr="00342C19">
              <w:rPr>
                <w:rFonts w:asciiTheme="minorHAnsi" w:hAnsiTheme="minorHAnsi" w:cs="Arial"/>
                <w:sz w:val="22"/>
                <w:szCs w:val="22"/>
              </w:rPr>
              <w:t xml:space="preserve"> </w:t>
            </w:r>
          </w:p>
        </w:tc>
      </w:tr>
      <w:tr w:rsidR="00A66C5F" w:rsidRPr="00342C19" w14:paraId="69D6D7CA" w14:textId="77777777" w:rsidTr="00741582">
        <w:trPr>
          <w:trHeight w:val="675"/>
          <w:jc w:val="center"/>
        </w:trPr>
        <w:tc>
          <w:tcPr>
            <w:tcW w:w="1890" w:type="dxa"/>
          </w:tcPr>
          <w:p w14:paraId="11F4C71D" w14:textId="77777777" w:rsidR="009A446B" w:rsidRPr="00342C19" w:rsidRDefault="009A446B" w:rsidP="008C1161">
            <w:pPr>
              <w:ind w:left="252"/>
              <w:rPr>
                <w:rFonts w:asciiTheme="minorHAnsi" w:hAnsiTheme="minorHAnsi" w:cs="Arial"/>
                <w:b/>
                <w:sz w:val="22"/>
                <w:szCs w:val="22"/>
              </w:rPr>
            </w:pPr>
          </w:p>
          <w:p w14:paraId="1358D4FC" w14:textId="5CF559DE" w:rsidR="00A66C5F" w:rsidRPr="00342C19" w:rsidRDefault="00A66C5F" w:rsidP="008C1161">
            <w:pPr>
              <w:ind w:left="252"/>
              <w:rPr>
                <w:rFonts w:asciiTheme="minorHAnsi" w:hAnsiTheme="minorHAnsi" w:cs="Arial"/>
                <w:b/>
                <w:sz w:val="22"/>
                <w:szCs w:val="22"/>
              </w:rPr>
            </w:pPr>
            <w:r w:rsidRPr="00342C19">
              <w:rPr>
                <w:rFonts w:asciiTheme="minorHAnsi" w:hAnsiTheme="minorHAnsi" w:cs="Arial"/>
                <w:b/>
                <w:sz w:val="22"/>
                <w:szCs w:val="22"/>
              </w:rPr>
              <w:t xml:space="preserve">SEPA </w:t>
            </w:r>
            <w:r w:rsidR="00F512A5" w:rsidRPr="00342C19">
              <w:rPr>
                <w:rFonts w:asciiTheme="minorHAnsi" w:hAnsiTheme="minorHAnsi" w:cs="Arial"/>
                <w:b/>
                <w:sz w:val="22"/>
                <w:szCs w:val="22"/>
              </w:rPr>
              <w:t>Determination</w:t>
            </w:r>
            <w:r w:rsidRPr="00342C19">
              <w:rPr>
                <w:rFonts w:asciiTheme="minorHAnsi" w:hAnsiTheme="minorHAnsi" w:cs="Arial"/>
                <w:b/>
                <w:sz w:val="22"/>
                <w:szCs w:val="22"/>
              </w:rPr>
              <w:t>:</w:t>
            </w:r>
          </w:p>
        </w:tc>
        <w:tc>
          <w:tcPr>
            <w:tcW w:w="9090" w:type="dxa"/>
          </w:tcPr>
          <w:p w14:paraId="7687518A" w14:textId="77777777" w:rsidR="009A446B" w:rsidRPr="00342C19" w:rsidRDefault="009A446B" w:rsidP="008C1161">
            <w:pPr>
              <w:spacing w:after="120"/>
              <w:ind w:left="342" w:right="72"/>
              <w:jc w:val="both"/>
              <w:rPr>
                <w:rFonts w:asciiTheme="minorHAnsi" w:hAnsiTheme="minorHAnsi" w:cs="Arial"/>
                <w:sz w:val="22"/>
                <w:szCs w:val="22"/>
                <w:highlight w:val="yellow"/>
              </w:rPr>
            </w:pPr>
          </w:p>
          <w:p w14:paraId="51EF7135" w14:textId="04ECC2FB" w:rsidR="00454E3E" w:rsidRPr="00342C19" w:rsidRDefault="00D840C5" w:rsidP="00D840C5">
            <w:pPr>
              <w:spacing w:after="120"/>
              <w:ind w:left="342" w:right="72"/>
              <w:jc w:val="both"/>
              <w:rPr>
                <w:rFonts w:asciiTheme="minorHAnsi" w:hAnsiTheme="minorHAnsi" w:cs="Arial"/>
                <w:sz w:val="22"/>
                <w:szCs w:val="22"/>
              </w:rPr>
            </w:pPr>
            <w:r>
              <w:rPr>
                <w:rFonts w:asciiTheme="minorHAnsi" w:hAnsiTheme="minorHAnsi" w:cs="Arial"/>
                <w:sz w:val="22"/>
                <w:szCs w:val="22"/>
              </w:rPr>
              <w:t>The City has not issued a SEPA Determination for this project.</w:t>
            </w:r>
          </w:p>
        </w:tc>
      </w:tr>
      <w:tr w:rsidR="00A66C5F" w:rsidRPr="00342C19" w14:paraId="6EC8F355" w14:textId="77777777" w:rsidTr="00741582">
        <w:trPr>
          <w:trHeight w:val="918"/>
          <w:jc w:val="center"/>
        </w:trPr>
        <w:tc>
          <w:tcPr>
            <w:tcW w:w="1890" w:type="dxa"/>
          </w:tcPr>
          <w:p w14:paraId="7D1792F6" w14:textId="77777777" w:rsidR="00741582" w:rsidRDefault="00741582" w:rsidP="008C1161">
            <w:pPr>
              <w:ind w:left="252" w:right="-108"/>
              <w:rPr>
                <w:rFonts w:asciiTheme="minorHAnsi" w:hAnsiTheme="minorHAnsi" w:cs="Arial"/>
                <w:b/>
                <w:sz w:val="22"/>
                <w:szCs w:val="22"/>
              </w:rPr>
            </w:pPr>
          </w:p>
          <w:p w14:paraId="722162E8" w14:textId="77777777" w:rsidR="00A66C5F" w:rsidRPr="00342C19" w:rsidRDefault="00A66C5F" w:rsidP="008C1161">
            <w:pPr>
              <w:ind w:left="252" w:right="-108"/>
              <w:rPr>
                <w:rFonts w:asciiTheme="minorHAnsi" w:hAnsiTheme="minorHAnsi" w:cs="Arial"/>
                <w:b/>
                <w:sz w:val="22"/>
                <w:szCs w:val="22"/>
                <w:highlight w:val="green"/>
              </w:rPr>
            </w:pPr>
            <w:r w:rsidRPr="00342C19">
              <w:rPr>
                <w:rFonts w:asciiTheme="minorHAnsi" w:hAnsiTheme="minorHAnsi" w:cs="Arial"/>
                <w:b/>
                <w:sz w:val="22"/>
                <w:szCs w:val="22"/>
              </w:rPr>
              <w:t>Applicable Development Regulations:</w:t>
            </w:r>
          </w:p>
        </w:tc>
        <w:tc>
          <w:tcPr>
            <w:tcW w:w="9090" w:type="dxa"/>
          </w:tcPr>
          <w:p w14:paraId="0C6DD631" w14:textId="77777777" w:rsidR="00741582" w:rsidRDefault="00741582" w:rsidP="008C1161">
            <w:pPr>
              <w:ind w:left="342" w:right="72"/>
              <w:jc w:val="both"/>
              <w:rPr>
                <w:rFonts w:asciiTheme="minorHAnsi" w:hAnsiTheme="minorHAnsi" w:cs="Arial"/>
                <w:sz w:val="22"/>
                <w:szCs w:val="22"/>
              </w:rPr>
            </w:pPr>
          </w:p>
          <w:p w14:paraId="01E130A7" w14:textId="3BD4238A" w:rsidR="00880E32" w:rsidRPr="00342C19" w:rsidRDefault="00D840C5" w:rsidP="008C1161">
            <w:pPr>
              <w:ind w:left="342" w:right="72"/>
              <w:jc w:val="both"/>
              <w:rPr>
                <w:rFonts w:asciiTheme="minorHAnsi" w:hAnsiTheme="minorHAnsi" w:cs="Arial"/>
                <w:sz w:val="22"/>
                <w:szCs w:val="22"/>
              </w:rPr>
            </w:pPr>
            <w:r w:rsidRPr="00D840C5">
              <w:rPr>
                <w:rFonts w:asciiTheme="minorHAnsi" w:hAnsiTheme="minorHAnsi" w:cs="Arial"/>
                <w:sz w:val="22"/>
                <w:szCs w:val="22"/>
              </w:rPr>
              <w:t>Pursuant to MICC 19.15.010(E), applications for reasonable use exceptions are required to be processed as Discretionary Actions, with the Hearing Examiner as the decision authority.  Any alteration of a critical area or buffer shall meet the requirements of Chapter 19.07 MICC.  Reasonable use exception procedures are detailed in MICC 19.07.030(B)(1).  Criteria for reasonable use exceptions are detailed in MICC 19.07.030(B)(3).</w:t>
            </w:r>
            <w:r w:rsidR="00880E32" w:rsidRPr="00342C19">
              <w:rPr>
                <w:rFonts w:asciiTheme="minorHAnsi" w:hAnsiTheme="minorHAnsi" w:cs="Arial"/>
                <w:sz w:val="22"/>
                <w:szCs w:val="22"/>
              </w:rPr>
              <w:t xml:space="preserve"> </w:t>
            </w:r>
          </w:p>
          <w:p w14:paraId="05DC4829" w14:textId="390B4EF7" w:rsidR="002A1ACC" w:rsidRPr="00342C19" w:rsidRDefault="002A1ACC" w:rsidP="008C1161">
            <w:pPr>
              <w:spacing w:after="120"/>
              <w:ind w:left="342" w:right="72"/>
              <w:jc w:val="both"/>
              <w:rPr>
                <w:rFonts w:asciiTheme="minorHAnsi" w:hAnsiTheme="minorHAnsi" w:cs="Arial"/>
                <w:sz w:val="22"/>
                <w:szCs w:val="22"/>
              </w:rPr>
            </w:pPr>
          </w:p>
        </w:tc>
      </w:tr>
      <w:tr w:rsidR="00A66C5F" w:rsidRPr="00342C19" w14:paraId="0CD2F22D" w14:textId="77777777" w:rsidTr="00741582">
        <w:trPr>
          <w:trHeight w:val="900"/>
          <w:jc w:val="center"/>
        </w:trPr>
        <w:tc>
          <w:tcPr>
            <w:tcW w:w="1890" w:type="dxa"/>
          </w:tcPr>
          <w:p w14:paraId="2E2BE4B0" w14:textId="77777777" w:rsidR="00A66C5F" w:rsidRPr="00342C19" w:rsidRDefault="00A66C5F" w:rsidP="008C1161">
            <w:pPr>
              <w:ind w:left="252"/>
              <w:rPr>
                <w:rFonts w:asciiTheme="minorHAnsi" w:hAnsiTheme="minorHAnsi" w:cs="Arial"/>
                <w:b/>
                <w:sz w:val="22"/>
                <w:szCs w:val="22"/>
              </w:rPr>
            </w:pPr>
            <w:r w:rsidRPr="00342C19">
              <w:rPr>
                <w:rFonts w:asciiTheme="minorHAnsi" w:hAnsiTheme="minorHAnsi" w:cs="Arial"/>
                <w:b/>
                <w:sz w:val="22"/>
                <w:szCs w:val="22"/>
              </w:rPr>
              <w:t>Other Associated Permits:</w:t>
            </w:r>
          </w:p>
        </w:tc>
        <w:tc>
          <w:tcPr>
            <w:tcW w:w="9090" w:type="dxa"/>
          </w:tcPr>
          <w:p w14:paraId="64F1017D" w14:textId="5B291B24" w:rsidR="00A66C5F" w:rsidRPr="00342C19" w:rsidRDefault="00D840C5" w:rsidP="008C1161">
            <w:pPr>
              <w:spacing w:after="120"/>
              <w:ind w:left="342" w:right="72"/>
              <w:jc w:val="both"/>
              <w:rPr>
                <w:rFonts w:asciiTheme="minorHAnsi" w:hAnsiTheme="minorHAnsi"/>
                <w:color w:val="000000"/>
              </w:rPr>
            </w:pPr>
            <w:r>
              <w:rPr>
                <w:rFonts w:asciiTheme="minorHAnsi" w:hAnsiTheme="minorHAnsi" w:cs="Arial"/>
                <w:sz w:val="22"/>
                <w:szCs w:val="22"/>
              </w:rPr>
              <w:t>SEP15-001, possible future building permits</w:t>
            </w:r>
          </w:p>
        </w:tc>
      </w:tr>
      <w:tr w:rsidR="00A66C5F" w:rsidRPr="00342C19" w14:paraId="0B01A6A7" w14:textId="77777777" w:rsidTr="00741582">
        <w:trPr>
          <w:trHeight w:val="180"/>
          <w:jc w:val="center"/>
        </w:trPr>
        <w:tc>
          <w:tcPr>
            <w:tcW w:w="1890" w:type="dxa"/>
          </w:tcPr>
          <w:p w14:paraId="13A1730E" w14:textId="77777777" w:rsidR="00A66C5F" w:rsidRPr="00342C19" w:rsidRDefault="00A66C5F" w:rsidP="008C1161">
            <w:pPr>
              <w:ind w:left="252"/>
              <w:rPr>
                <w:rFonts w:asciiTheme="minorHAnsi" w:hAnsiTheme="minorHAnsi" w:cs="Arial"/>
                <w:b/>
                <w:sz w:val="22"/>
                <w:szCs w:val="22"/>
              </w:rPr>
            </w:pPr>
            <w:r w:rsidRPr="00342C19">
              <w:rPr>
                <w:rFonts w:asciiTheme="minorHAnsi" w:hAnsiTheme="minorHAnsi" w:cs="Arial"/>
                <w:b/>
                <w:sz w:val="22"/>
                <w:szCs w:val="22"/>
              </w:rPr>
              <w:t>Decision:</w:t>
            </w:r>
          </w:p>
        </w:tc>
        <w:tc>
          <w:tcPr>
            <w:tcW w:w="9090" w:type="dxa"/>
          </w:tcPr>
          <w:p w14:paraId="33C7973C" w14:textId="6C454770" w:rsidR="00B04FCC" w:rsidRPr="00342C19" w:rsidRDefault="00C22213" w:rsidP="00C22213">
            <w:pPr>
              <w:spacing w:after="120"/>
              <w:ind w:left="342" w:right="72"/>
              <w:jc w:val="both"/>
              <w:rPr>
                <w:rFonts w:asciiTheme="minorHAnsi" w:hAnsiTheme="minorHAnsi" w:cs="Arial"/>
                <w:sz w:val="22"/>
                <w:szCs w:val="22"/>
              </w:rPr>
            </w:pPr>
            <w:r>
              <w:rPr>
                <w:rFonts w:asciiTheme="minorHAnsi" w:hAnsiTheme="minorHAnsi" w:cs="Arial"/>
                <w:sz w:val="22"/>
                <w:szCs w:val="22"/>
              </w:rPr>
              <w:t>Remanded for SEPA Determination and further review</w:t>
            </w:r>
          </w:p>
        </w:tc>
      </w:tr>
      <w:tr w:rsidR="00A66C5F" w:rsidRPr="00342C19" w14:paraId="65D8D173" w14:textId="77777777" w:rsidTr="00741582">
        <w:trPr>
          <w:trHeight w:val="711"/>
          <w:jc w:val="center"/>
        </w:trPr>
        <w:tc>
          <w:tcPr>
            <w:tcW w:w="1890" w:type="dxa"/>
          </w:tcPr>
          <w:p w14:paraId="5962FD94" w14:textId="77777777" w:rsidR="00A66C5F" w:rsidRPr="00342C19" w:rsidRDefault="00A66C5F" w:rsidP="008C1161">
            <w:pPr>
              <w:ind w:left="252"/>
              <w:rPr>
                <w:rFonts w:asciiTheme="minorHAnsi" w:hAnsiTheme="minorHAnsi" w:cs="Arial"/>
                <w:b/>
                <w:sz w:val="22"/>
                <w:szCs w:val="22"/>
              </w:rPr>
            </w:pPr>
            <w:r w:rsidRPr="00342C19">
              <w:rPr>
                <w:rFonts w:asciiTheme="minorHAnsi" w:hAnsiTheme="minorHAnsi" w:cs="Arial"/>
                <w:b/>
                <w:sz w:val="22"/>
                <w:szCs w:val="22"/>
              </w:rPr>
              <w:t>Appeal Rights:</w:t>
            </w:r>
          </w:p>
        </w:tc>
        <w:tc>
          <w:tcPr>
            <w:tcW w:w="9090" w:type="dxa"/>
          </w:tcPr>
          <w:p w14:paraId="2B193DA4" w14:textId="77777777" w:rsidR="00ED0E79" w:rsidRPr="00342C19" w:rsidRDefault="00ED0E79" w:rsidP="008C1161">
            <w:pPr>
              <w:spacing w:after="120"/>
              <w:ind w:left="342" w:right="72"/>
              <w:jc w:val="both"/>
              <w:rPr>
                <w:rFonts w:asciiTheme="minorHAnsi" w:hAnsiTheme="minorHAnsi" w:cs="Arial"/>
                <w:sz w:val="22"/>
                <w:szCs w:val="22"/>
              </w:rPr>
            </w:pPr>
            <w:r w:rsidRPr="00342C19">
              <w:rPr>
                <w:rFonts w:asciiTheme="minorHAnsi" w:hAnsiTheme="minorHAnsi" w:cs="Arial"/>
                <w:i/>
                <w:sz w:val="22"/>
                <w:szCs w:val="22"/>
              </w:rPr>
              <w:t>DISCLAIMER: This information is provided as a courtesy. It is the ultimate responsibility of the appellant to comply with all legal requirements for the filing of an appeal.</w:t>
            </w:r>
            <w:r w:rsidRPr="00342C19">
              <w:rPr>
                <w:rFonts w:asciiTheme="minorHAnsi" w:hAnsiTheme="minorHAnsi" w:cs="Arial"/>
                <w:sz w:val="22"/>
                <w:szCs w:val="22"/>
              </w:rPr>
              <w:t xml:space="preserve"> </w:t>
            </w:r>
          </w:p>
          <w:p w14:paraId="2FE6AE0D" w14:textId="77777777" w:rsidR="00351406" w:rsidRPr="00342C19" w:rsidRDefault="00351406" w:rsidP="008C1161">
            <w:pPr>
              <w:spacing w:after="120"/>
              <w:ind w:left="342" w:right="72"/>
              <w:jc w:val="both"/>
              <w:rPr>
                <w:rFonts w:asciiTheme="minorHAnsi" w:hAnsiTheme="minorHAnsi" w:cs="Arial"/>
                <w:sz w:val="22"/>
                <w:szCs w:val="22"/>
              </w:rPr>
            </w:pPr>
            <w:r w:rsidRPr="00342C19">
              <w:rPr>
                <w:rFonts w:asciiTheme="minorHAnsi" w:hAnsiTheme="minorHAnsi" w:cs="Arial"/>
                <w:sz w:val="22"/>
                <w:szCs w:val="22"/>
              </w:rPr>
              <w:t xml:space="preserve">Parties of record have the right to appeal certain permit and land use decisions. In some cases, other affected parties also have appeal rights. Depending on the type of decision, the appeal may be heard by a City Hearing Examiner, Commission, Board, or City Council, or outside the City to the State Shoreline Hearings Board, the State Growth Management Hearings Board, or King County Superior Court. For a comprehensive list of actions and the applicable entity who will hear the appeal, see MICC 19.15.010(E). </w:t>
            </w:r>
          </w:p>
          <w:p w14:paraId="53672B53" w14:textId="77777777" w:rsidR="00A66C5F" w:rsidRPr="00342C19" w:rsidRDefault="00351406" w:rsidP="008C1161">
            <w:pPr>
              <w:spacing w:after="120"/>
              <w:ind w:left="342" w:right="72"/>
              <w:jc w:val="both"/>
              <w:rPr>
                <w:rFonts w:asciiTheme="minorHAnsi" w:hAnsiTheme="minorHAnsi" w:cs="Arial"/>
                <w:sz w:val="22"/>
                <w:szCs w:val="22"/>
              </w:rPr>
            </w:pPr>
            <w:r w:rsidRPr="00342C19">
              <w:rPr>
                <w:rFonts w:asciiTheme="minorHAnsi" w:hAnsiTheme="minorHAnsi" w:cs="Arial"/>
                <w:sz w:val="22"/>
                <w:szCs w:val="22"/>
              </w:rPr>
              <w:t xml:space="preserve">If you desire to file an appeal of a decision that is appealable to the City, you must submit the appropriate form and file it with the City Clerk </w:t>
            </w:r>
            <w:r w:rsidRPr="00342C19">
              <w:rPr>
                <w:rFonts w:asciiTheme="minorHAnsi" w:hAnsiTheme="minorHAnsi" w:cs="Arial"/>
                <w:b/>
                <w:sz w:val="22"/>
                <w:szCs w:val="22"/>
                <w:u w:val="single"/>
              </w:rPr>
              <w:t>within the time stated in the Notice of Decision</w:t>
            </w:r>
            <w:r w:rsidRPr="00342C19">
              <w:rPr>
                <w:rFonts w:asciiTheme="minorHAnsi" w:hAnsiTheme="minorHAnsi" w:cs="Arial"/>
                <w:b/>
                <w:sz w:val="22"/>
                <w:szCs w:val="22"/>
              </w:rPr>
              <w:t>.</w:t>
            </w:r>
            <w:r w:rsidRPr="00342C19">
              <w:rPr>
                <w:rFonts w:asciiTheme="minorHAnsi" w:hAnsiTheme="minorHAnsi" w:cs="Arial"/>
                <w:sz w:val="22"/>
                <w:szCs w:val="22"/>
              </w:rPr>
              <w:t xml:space="preserve">  Forms are available from the Development Services Group. Upon receipt of a timely complete </w:t>
            </w:r>
            <w:hyperlink r:id="rId9" w:history="1">
              <w:r w:rsidRPr="00342C19">
                <w:rPr>
                  <w:rStyle w:val="Hyperlink"/>
                  <w:rFonts w:asciiTheme="minorHAnsi" w:hAnsiTheme="minorHAnsi" w:cs="Arial"/>
                  <w:sz w:val="22"/>
                  <w:szCs w:val="22"/>
                </w:rPr>
                <w:t>appeal application</w:t>
              </w:r>
            </w:hyperlink>
            <w:r w:rsidRPr="00342C19">
              <w:rPr>
                <w:rStyle w:val="Hyperlink"/>
                <w:rFonts w:asciiTheme="minorHAnsi" w:hAnsiTheme="minorHAnsi" w:cs="Arial"/>
                <w:sz w:val="22"/>
                <w:szCs w:val="22"/>
                <w:u w:val="none"/>
              </w:rPr>
              <w:t xml:space="preserve"> </w:t>
            </w:r>
            <w:r w:rsidRPr="00342C19">
              <w:rPr>
                <w:rFonts w:asciiTheme="minorHAnsi" w:hAnsiTheme="minorHAnsi" w:cs="Arial"/>
                <w:sz w:val="22"/>
                <w:szCs w:val="22"/>
              </w:rPr>
              <w:t xml:space="preserve">and </w:t>
            </w:r>
            <w:hyperlink r:id="rId10" w:history="1">
              <w:r w:rsidRPr="00342C19">
                <w:rPr>
                  <w:rStyle w:val="Hyperlink"/>
                  <w:rFonts w:asciiTheme="minorHAnsi" w:hAnsiTheme="minorHAnsi" w:cs="Arial"/>
                  <w:sz w:val="22"/>
                  <w:szCs w:val="22"/>
                </w:rPr>
                <w:t>appeal fee</w:t>
              </w:r>
            </w:hyperlink>
            <w:r w:rsidRPr="00342C19">
              <w:rPr>
                <w:rFonts w:asciiTheme="minorHAnsi" w:hAnsiTheme="minorHAnsi" w:cs="Arial"/>
                <w:sz w:val="22"/>
                <w:szCs w:val="22"/>
              </w:rPr>
              <w:t>, an appeal hearing will be scheduled. To reverse, modify or remand a decision, the appeal hearing body must find that there has been substantial error; the proceedings were materially affected by irregularities in procedure; the decision was unsupported by material and substantial evidence in view of the entire record; or the decision is in conflict with the City’s applicable decision criteria.</w:t>
            </w:r>
          </w:p>
          <w:p w14:paraId="5AFE38E0" w14:textId="45BD4109" w:rsidR="00351B1F" w:rsidRPr="00342C19" w:rsidRDefault="00351B1F" w:rsidP="008C1161">
            <w:pPr>
              <w:spacing w:after="120"/>
              <w:ind w:left="342" w:right="72"/>
              <w:jc w:val="both"/>
              <w:rPr>
                <w:rFonts w:asciiTheme="minorHAnsi" w:hAnsiTheme="minorHAnsi" w:cs="Arial"/>
                <w:sz w:val="22"/>
                <w:szCs w:val="22"/>
              </w:rPr>
            </w:pPr>
          </w:p>
        </w:tc>
      </w:tr>
      <w:tr w:rsidR="00F512A5" w:rsidRPr="00342C19" w14:paraId="18E48A34" w14:textId="77777777" w:rsidTr="00741582">
        <w:trPr>
          <w:trHeight w:val="1260"/>
          <w:jc w:val="center"/>
        </w:trPr>
        <w:tc>
          <w:tcPr>
            <w:tcW w:w="1890" w:type="dxa"/>
          </w:tcPr>
          <w:p w14:paraId="49E80E15" w14:textId="77777777" w:rsidR="00F512A5" w:rsidRPr="00342C19" w:rsidRDefault="00F512A5" w:rsidP="008C1161">
            <w:pPr>
              <w:ind w:left="252"/>
              <w:rPr>
                <w:rFonts w:asciiTheme="minorHAnsi" w:hAnsiTheme="minorHAnsi" w:cs="Arial"/>
                <w:b/>
                <w:sz w:val="22"/>
                <w:szCs w:val="22"/>
              </w:rPr>
            </w:pPr>
            <w:r w:rsidRPr="00342C19">
              <w:rPr>
                <w:rFonts w:asciiTheme="minorHAnsi" w:hAnsiTheme="minorHAnsi" w:cs="Arial"/>
                <w:b/>
                <w:sz w:val="22"/>
                <w:szCs w:val="22"/>
              </w:rPr>
              <w:lastRenderedPageBreak/>
              <w:t>Property Tax Revaluation:</w:t>
            </w:r>
          </w:p>
        </w:tc>
        <w:tc>
          <w:tcPr>
            <w:tcW w:w="9090" w:type="dxa"/>
          </w:tcPr>
          <w:p w14:paraId="66710548" w14:textId="77777777" w:rsidR="00F512A5" w:rsidRPr="00342C19" w:rsidRDefault="00F512A5" w:rsidP="008C1161">
            <w:pPr>
              <w:ind w:left="342" w:right="72"/>
              <w:rPr>
                <w:rFonts w:asciiTheme="minorHAnsi" w:hAnsiTheme="minorHAnsi" w:cs="Arial"/>
                <w:sz w:val="22"/>
                <w:szCs w:val="22"/>
              </w:rPr>
            </w:pPr>
            <w:r w:rsidRPr="00342C19">
              <w:rPr>
                <w:rFonts w:asciiTheme="minorHAnsi" w:hAnsiTheme="minorHAnsi" w:cs="Arial"/>
                <w:sz w:val="22"/>
                <w:szCs w:val="22"/>
              </w:rPr>
              <w:t xml:space="preserve">Affected property owners may request a change in valuation for property tax purposes notwithstanding any program of revaluation.  </w:t>
            </w:r>
            <w:r w:rsidR="008C48F0" w:rsidRPr="00342C19">
              <w:rPr>
                <w:rFonts w:asciiTheme="minorHAnsi" w:hAnsiTheme="minorHAnsi" w:cs="Arial"/>
                <w:sz w:val="22"/>
                <w:szCs w:val="22"/>
              </w:rPr>
              <w:t>For more information, please c</w:t>
            </w:r>
            <w:r w:rsidRPr="00342C19">
              <w:rPr>
                <w:rFonts w:asciiTheme="minorHAnsi" w:hAnsiTheme="minorHAnsi" w:cs="Arial"/>
                <w:sz w:val="22"/>
                <w:szCs w:val="22"/>
              </w:rPr>
              <w:t>ontact the King County Assessor’s office at (206) 296-7300.</w:t>
            </w:r>
          </w:p>
        </w:tc>
      </w:tr>
      <w:tr w:rsidR="008E0288" w:rsidRPr="00342C19" w14:paraId="54C88994" w14:textId="77777777" w:rsidTr="00741582">
        <w:trPr>
          <w:trHeight w:val="1395"/>
          <w:jc w:val="center"/>
        </w:trPr>
        <w:tc>
          <w:tcPr>
            <w:tcW w:w="1890" w:type="dxa"/>
          </w:tcPr>
          <w:p w14:paraId="1296A7B6" w14:textId="77777777" w:rsidR="008E0288" w:rsidRPr="00342C19" w:rsidRDefault="008E0288" w:rsidP="008C1161">
            <w:pPr>
              <w:ind w:left="252"/>
              <w:rPr>
                <w:rFonts w:asciiTheme="minorHAnsi" w:hAnsiTheme="minorHAnsi" w:cs="Arial"/>
                <w:b/>
                <w:sz w:val="22"/>
                <w:szCs w:val="22"/>
              </w:rPr>
            </w:pPr>
            <w:r w:rsidRPr="00342C19">
              <w:rPr>
                <w:rFonts w:asciiTheme="minorHAnsi" w:hAnsiTheme="minorHAnsi" w:cs="Arial"/>
                <w:b/>
                <w:sz w:val="22"/>
                <w:szCs w:val="22"/>
              </w:rPr>
              <w:t>Application Process Information:</w:t>
            </w:r>
          </w:p>
        </w:tc>
        <w:tc>
          <w:tcPr>
            <w:tcW w:w="9090" w:type="dxa"/>
          </w:tcPr>
          <w:p w14:paraId="38ACBB26" w14:textId="2D9AE234" w:rsidR="008E0288" w:rsidRPr="00342C19" w:rsidRDefault="008E0288" w:rsidP="008C1161">
            <w:pPr>
              <w:ind w:left="342" w:right="72"/>
              <w:rPr>
                <w:rFonts w:asciiTheme="minorHAnsi" w:hAnsiTheme="minorHAnsi" w:cs="Arial"/>
                <w:sz w:val="22"/>
                <w:szCs w:val="22"/>
              </w:rPr>
            </w:pPr>
            <w:r w:rsidRPr="00342C19">
              <w:rPr>
                <w:rFonts w:asciiTheme="minorHAnsi" w:hAnsiTheme="minorHAnsi" w:cs="Arial"/>
                <w:sz w:val="22"/>
                <w:szCs w:val="22"/>
              </w:rPr>
              <w:t xml:space="preserve">Date of Application: </w:t>
            </w:r>
            <w:r w:rsidR="00D840C5">
              <w:rPr>
                <w:rFonts w:asciiTheme="minorHAnsi" w:hAnsiTheme="minorHAnsi" w:cs="Arial"/>
                <w:sz w:val="22"/>
                <w:szCs w:val="22"/>
              </w:rPr>
              <w:t>January 14, 2015</w:t>
            </w:r>
          </w:p>
          <w:p w14:paraId="559465F6" w14:textId="412256E6" w:rsidR="008E0288" w:rsidRPr="00342C19" w:rsidRDefault="00A77150" w:rsidP="008C1161">
            <w:pPr>
              <w:ind w:left="342" w:right="72"/>
              <w:rPr>
                <w:rFonts w:asciiTheme="minorHAnsi" w:hAnsiTheme="minorHAnsi" w:cs="Arial"/>
                <w:sz w:val="22"/>
                <w:szCs w:val="22"/>
              </w:rPr>
            </w:pPr>
            <w:r w:rsidRPr="00342C19">
              <w:rPr>
                <w:rFonts w:asciiTheme="minorHAnsi" w:hAnsiTheme="minorHAnsi" w:cs="Arial"/>
                <w:sz w:val="22"/>
                <w:szCs w:val="22"/>
              </w:rPr>
              <w:t xml:space="preserve">Date </w:t>
            </w:r>
            <w:r w:rsidR="008E0288" w:rsidRPr="00342C19">
              <w:rPr>
                <w:rFonts w:asciiTheme="minorHAnsi" w:hAnsiTheme="minorHAnsi" w:cs="Arial"/>
                <w:sz w:val="22"/>
                <w:szCs w:val="22"/>
              </w:rPr>
              <w:t xml:space="preserve">Determined  to Be Complete: </w:t>
            </w:r>
            <w:r w:rsidR="00D840C5">
              <w:rPr>
                <w:rFonts w:asciiTheme="minorHAnsi" w:hAnsiTheme="minorHAnsi" w:cs="Arial"/>
                <w:sz w:val="22"/>
                <w:szCs w:val="22"/>
              </w:rPr>
              <w:t>March 30, 2015</w:t>
            </w:r>
          </w:p>
          <w:p w14:paraId="452CDFEC" w14:textId="34421338" w:rsidR="006700F3" w:rsidRPr="00342C19" w:rsidRDefault="006700F3" w:rsidP="008C1161">
            <w:pPr>
              <w:ind w:left="342" w:right="72"/>
              <w:rPr>
                <w:rFonts w:asciiTheme="minorHAnsi" w:hAnsiTheme="minorHAnsi" w:cs="Arial"/>
                <w:sz w:val="22"/>
                <w:szCs w:val="22"/>
              </w:rPr>
            </w:pPr>
            <w:r w:rsidRPr="00342C19">
              <w:rPr>
                <w:rFonts w:asciiTheme="minorHAnsi" w:hAnsiTheme="minorHAnsi" w:cs="Arial"/>
                <w:sz w:val="22"/>
                <w:szCs w:val="22"/>
              </w:rPr>
              <w:t xml:space="preserve">Date of </w:t>
            </w:r>
            <w:r w:rsidR="002742C0">
              <w:rPr>
                <w:rFonts w:asciiTheme="minorHAnsi" w:hAnsiTheme="minorHAnsi" w:cs="Arial"/>
                <w:sz w:val="22"/>
                <w:szCs w:val="22"/>
              </w:rPr>
              <w:t>Public Hearing</w:t>
            </w:r>
            <w:r w:rsidRPr="00342C19">
              <w:rPr>
                <w:rFonts w:asciiTheme="minorHAnsi" w:hAnsiTheme="minorHAnsi" w:cs="Arial"/>
                <w:sz w:val="22"/>
                <w:szCs w:val="22"/>
              </w:rPr>
              <w:t xml:space="preserve">: </w:t>
            </w:r>
            <w:r w:rsidR="001646C7" w:rsidRPr="00342C19">
              <w:rPr>
                <w:rFonts w:asciiTheme="minorHAnsi" w:hAnsiTheme="minorHAnsi" w:cs="Arial"/>
                <w:sz w:val="22"/>
                <w:szCs w:val="22"/>
              </w:rPr>
              <w:t xml:space="preserve">February </w:t>
            </w:r>
            <w:r w:rsidR="002742C0">
              <w:rPr>
                <w:rFonts w:asciiTheme="minorHAnsi" w:hAnsiTheme="minorHAnsi" w:cs="Arial"/>
                <w:sz w:val="22"/>
                <w:szCs w:val="22"/>
              </w:rPr>
              <w:t>15</w:t>
            </w:r>
            <w:r w:rsidR="0039477B" w:rsidRPr="00342C19">
              <w:rPr>
                <w:rFonts w:asciiTheme="minorHAnsi" w:hAnsiTheme="minorHAnsi" w:cs="Arial"/>
                <w:sz w:val="22"/>
                <w:szCs w:val="22"/>
              </w:rPr>
              <w:t>, 201</w:t>
            </w:r>
            <w:r w:rsidR="009E5064" w:rsidRPr="00342C19">
              <w:rPr>
                <w:rFonts w:asciiTheme="minorHAnsi" w:hAnsiTheme="minorHAnsi" w:cs="Arial"/>
                <w:sz w:val="22"/>
                <w:szCs w:val="22"/>
              </w:rPr>
              <w:t>7</w:t>
            </w:r>
          </w:p>
          <w:p w14:paraId="65E821CF" w14:textId="65B19108" w:rsidR="002742C0" w:rsidRDefault="002742C0" w:rsidP="008C1161">
            <w:pPr>
              <w:ind w:left="342" w:right="72"/>
              <w:rPr>
                <w:rFonts w:asciiTheme="minorHAnsi" w:hAnsiTheme="minorHAnsi" w:cs="Arial"/>
                <w:sz w:val="22"/>
                <w:szCs w:val="22"/>
              </w:rPr>
            </w:pPr>
            <w:r>
              <w:rPr>
                <w:rFonts w:asciiTheme="minorHAnsi" w:hAnsiTheme="minorHAnsi" w:cs="Arial"/>
                <w:sz w:val="22"/>
                <w:szCs w:val="22"/>
              </w:rPr>
              <w:t>Date of Hearing Examiner’s Decision: March 8, 2017</w:t>
            </w:r>
          </w:p>
          <w:p w14:paraId="6815C1C3" w14:textId="45099A07" w:rsidR="002742C0" w:rsidRDefault="002742C0" w:rsidP="008C1161">
            <w:pPr>
              <w:ind w:left="342" w:right="72"/>
              <w:rPr>
                <w:rFonts w:asciiTheme="minorHAnsi" w:hAnsiTheme="minorHAnsi" w:cs="Arial"/>
                <w:sz w:val="22"/>
                <w:szCs w:val="22"/>
              </w:rPr>
            </w:pPr>
            <w:r>
              <w:rPr>
                <w:rFonts w:asciiTheme="minorHAnsi" w:hAnsiTheme="minorHAnsi" w:cs="Arial"/>
                <w:sz w:val="22"/>
                <w:szCs w:val="22"/>
              </w:rPr>
              <w:t>Date of Notice of Decision: March 13, 2017</w:t>
            </w:r>
          </w:p>
          <w:p w14:paraId="75F05B08" w14:textId="09448E3E" w:rsidR="008E0288" w:rsidRDefault="00C22213" w:rsidP="002742C0">
            <w:pPr>
              <w:ind w:left="342" w:right="72"/>
              <w:rPr>
                <w:rFonts w:asciiTheme="minorHAnsi" w:hAnsiTheme="minorHAnsi" w:cs="Arial"/>
                <w:sz w:val="22"/>
                <w:szCs w:val="22"/>
              </w:rPr>
            </w:pPr>
            <w:r w:rsidRPr="00342C19">
              <w:rPr>
                <w:rFonts w:asciiTheme="minorHAnsi" w:hAnsiTheme="minorHAnsi" w:cs="Arial"/>
                <w:sz w:val="22"/>
                <w:szCs w:val="22"/>
              </w:rPr>
              <w:t xml:space="preserve">Appeal Filing Deadline: 5:00 PM on </w:t>
            </w:r>
            <w:r>
              <w:rPr>
                <w:rFonts w:asciiTheme="minorHAnsi" w:hAnsiTheme="minorHAnsi" w:cs="Arial"/>
                <w:sz w:val="22"/>
                <w:szCs w:val="22"/>
              </w:rPr>
              <w:t xml:space="preserve">Monday, </w:t>
            </w:r>
            <w:r>
              <w:rPr>
                <w:rFonts w:asciiTheme="minorHAnsi" w:hAnsiTheme="minorHAnsi" w:cs="Arial"/>
                <w:sz w:val="22"/>
                <w:szCs w:val="22"/>
              </w:rPr>
              <w:t>April 3</w:t>
            </w:r>
            <w:r>
              <w:rPr>
                <w:rFonts w:asciiTheme="minorHAnsi" w:hAnsiTheme="minorHAnsi" w:cs="Arial"/>
                <w:sz w:val="22"/>
                <w:szCs w:val="22"/>
              </w:rPr>
              <w:t>, 2017</w:t>
            </w:r>
          </w:p>
          <w:p w14:paraId="359CA090" w14:textId="77777777" w:rsidR="002742C0" w:rsidRPr="00342C19" w:rsidRDefault="002742C0" w:rsidP="002742C0">
            <w:pPr>
              <w:ind w:left="342" w:right="72"/>
              <w:rPr>
                <w:rFonts w:asciiTheme="minorHAnsi" w:hAnsiTheme="minorHAnsi" w:cs="Arial"/>
                <w:sz w:val="22"/>
                <w:szCs w:val="22"/>
              </w:rPr>
            </w:pPr>
          </w:p>
        </w:tc>
      </w:tr>
    </w:tbl>
    <w:p w14:paraId="2C52E7BB" w14:textId="77777777" w:rsidR="0090043A" w:rsidRPr="00342C19" w:rsidRDefault="0090043A" w:rsidP="008C1161">
      <w:pPr>
        <w:spacing w:after="120"/>
        <w:ind w:right="259"/>
        <w:jc w:val="both"/>
        <w:rPr>
          <w:rFonts w:asciiTheme="minorHAnsi" w:hAnsiTheme="minorHAnsi" w:cs="Arial"/>
          <w:sz w:val="22"/>
          <w:szCs w:val="22"/>
        </w:rPr>
      </w:pPr>
      <w:r w:rsidRPr="00342C19">
        <w:rPr>
          <w:rFonts w:asciiTheme="minorHAnsi" w:hAnsiTheme="minorHAnsi" w:cs="Arial"/>
          <w:sz w:val="22"/>
          <w:szCs w:val="22"/>
        </w:rPr>
        <w:t>You may review the file on this matter</w:t>
      </w:r>
      <w:r w:rsidR="008E0288" w:rsidRPr="00342C19">
        <w:rPr>
          <w:rFonts w:asciiTheme="minorHAnsi" w:hAnsiTheme="minorHAnsi" w:cs="Arial"/>
          <w:sz w:val="22"/>
          <w:szCs w:val="22"/>
        </w:rPr>
        <w:t>,</w:t>
      </w:r>
      <w:r w:rsidRPr="00342C19">
        <w:rPr>
          <w:rFonts w:asciiTheme="minorHAnsi" w:hAnsiTheme="minorHAnsi" w:cs="Arial"/>
          <w:sz w:val="22"/>
          <w:szCs w:val="22"/>
        </w:rPr>
        <w:t xml:space="preserve"> </w:t>
      </w:r>
      <w:r w:rsidR="008E0288" w:rsidRPr="00342C19">
        <w:rPr>
          <w:rFonts w:asciiTheme="minorHAnsi" w:hAnsiTheme="minorHAnsi" w:cs="Arial"/>
          <w:sz w:val="22"/>
          <w:szCs w:val="22"/>
        </w:rPr>
        <w:t xml:space="preserve">weekdays </w:t>
      </w:r>
      <w:r w:rsidRPr="00342C19">
        <w:rPr>
          <w:rFonts w:asciiTheme="minorHAnsi" w:hAnsiTheme="minorHAnsi" w:cs="Arial"/>
          <w:sz w:val="22"/>
          <w:szCs w:val="22"/>
        </w:rPr>
        <w:t xml:space="preserve">between 8:30 a.m. and 5:00 p.m. at </w:t>
      </w:r>
      <w:r w:rsidR="00251E7E" w:rsidRPr="00342C19">
        <w:rPr>
          <w:rFonts w:asciiTheme="minorHAnsi" w:hAnsiTheme="minorHAnsi" w:cs="Arial"/>
          <w:sz w:val="22"/>
          <w:szCs w:val="22"/>
        </w:rPr>
        <w:t>Mercer Island City Hall</w:t>
      </w:r>
      <w:r w:rsidRPr="00342C19">
        <w:rPr>
          <w:rFonts w:asciiTheme="minorHAnsi" w:hAnsiTheme="minorHAnsi" w:cs="Arial"/>
          <w:sz w:val="22"/>
          <w:szCs w:val="22"/>
        </w:rPr>
        <w:t xml:space="preserve">, 9611 SE 36th Street, Mercer Island, WA.  Questions regarding this </w:t>
      </w:r>
      <w:r w:rsidR="008E0288" w:rsidRPr="00342C19">
        <w:rPr>
          <w:rFonts w:asciiTheme="minorHAnsi" w:hAnsiTheme="minorHAnsi" w:cs="Arial"/>
          <w:sz w:val="22"/>
          <w:szCs w:val="22"/>
        </w:rPr>
        <w:t xml:space="preserve">matter </w:t>
      </w:r>
      <w:r w:rsidRPr="00342C19">
        <w:rPr>
          <w:rFonts w:asciiTheme="minorHAnsi" w:hAnsiTheme="minorHAnsi" w:cs="Arial"/>
          <w:sz w:val="22"/>
          <w:szCs w:val="22"/>
        </w:rPr>
        <w:t>should be referred to:</w:t>
      </w:r>
    </w:p>
    <w:tbl>
      <w:tblPr>
        <w:tblW w:w="7128" w:type="dxa"/>
        <w:jc w:val="center"/>
        <w:tblLayout w:type="fixed"/>
        <w:tblLook w:val="0000" w:firstRow="0" w:lastRow="0" w:firstColumn="0" w:lastColumn="0" w:noHBand="0" w:noVBand="0"/>
      </w:tblPr>
      <w:tblGrid>
        <w:gridCol w:w="7128"/>
      </w:tblGrid>
      <w:tr w:rsidR="00A77150" w:rsidRPr="00342C19" w14:paraId="084C886D" w14:textId="77777777" w:rsidTr="00FB6C9C">
        <w:trPr>
          <w:trHeight w:val="1800"/>
          <w:jc w:val="center"/>
        </w:trPr>
        <w:tc>
          <w:tcPr>
            <w:tcW w:w="7128" w:type="dxa"/>
          </w:tcPr>
          <w:p w14:paraId="32228DD6" w14:textId="77777777" w:rsidR="00665E66" w:rsidRDefault="00665E66">
            <w:pPr>
              <w:jc w:val="center"/>
              <w:rPr>
                <w:rFonts w:asciiTheme="minorHAnsi" w:hAnsiTheme="minorHAnsi" w:cs="Arial"/>
                <w:sz w:val="22"/>
                <w:szCs w:val="22"/>
              </w:rPr>
            </w:pPr>
          </w:p>
          <w:p w14:paraId="0390B92B" w14:textId="1D842A2F" w:rsidR="00A77150" w:rsidRPr="00342C19" w:rsidRDefault="002742C0">
            <w:pPr>
              <w:jc w:val="center"/>
              <w:rPr>
                <w:rFonts w:asciiTheme="minorHAnsi" w:hAnsiTheme="minorHAnsi" w:cs="Arial"/>
                <w:sz w:val="22"/>
                <w:szCs w:val="22"/>
              </w:rPr>
            </w:pPr>
            <w:r>
              <w:rPr>
                <w:rFonts w:asciiTheme="minorHAnsi" w:hAnsiTheme="minorHAnsi" w:cs="Arial"/>
                <w:sz w:val="22"/>
                <w:szCs w:val="22"/>
              </w:rPr>
              <w:t>Evan Maxim</w:t>
            </w:r>
            <w:r w:rsidR="002879D2" w:rsidRPr="00342C19">
              <w:rPr>
                <w:rFonts w:asciiTheme="minorHAnsi" w:hAnsiTheme="minorHAnsi" w:cs="Arial"/>
                <w:sz w:val="22"/>
                <w:szCs w:val="22"/>
              </w:rPr>
              <w:t>,</w:t>
            </w:r>
            <w:r w:rsidR="00A77150" w:rsidRPr="00342C19">
              <w:rPr>
                <w:rFonts w:asciiTheme="minorHAnsi" w:hAnsiTheme="minorHAnsi" w:cs="Arial"/>
                <w:sz w:val="22"/>
                <w:szCs w:val="22"/>
              </w:rPr>
              <w:t xml:space="preserve"> </w:t>
            </w:r>
            <w:r>
              <w:rPr>
                <w:rFonts w:asciiTheme="minorHAnsi" w:hAnsiTheme="minorHAnsi" w:cs="Arial"/>
                <w:sz w:val="22"/>
                <w:szCs w:val="22"/>
              </w:rPr>
              <w:t>Planning Manager</w:t>
            </w:r>
          </w:p>
          <w:p w14:paraId="621C5DFE" w14:textId="77777777" w:rsidR="00A77150" w:rsidRPr="00342C19" w:rsidRDefault="00A77150">
            <w:pPr>
              <w:jc w:val="center"/>
              <w:rPr>
                <w:rFonts w:asciiTheme="minorHAnsi" w:hAnsiTheme="minorHAnsi" w:cs="Arial"/>
                <w:sz w:val="22"/>
                <w:szCs w:val="22"/>
              </w:rPr>
            </w:pPr>
            <w:r w:rsidRPr="00342C19">
              <w:rPr>
                <w:rFonts w:asciiTheme="minorHAnsi" w:hAnsiTheme="minorHAnsi" w:cs="Arial"/>
                <w:sz w:val="22"/>
                <w:szCs w:val="22"/>
              </w:rPr>
              <w:t>Development Services Group</w:t>
            </w:r>
          </w:p>
          <w:p w14:paraId="754EBC07" w14:textId="77777777" w:rsidR="00A77150" w:rsidRPr="00342C19" w:rsidRDefault="00A77150">
            <w:pPr>
              <w:jc w:val="center"/>
              <w:rPr>
                <w:rFonts w:asciiTheme="minorHAnsi" w:hAnsiTheme="minorHAnsi" w:cs="Arial"/>
                <w:sz w:val="22"/>
                <w:szCs w:val="22"/>
              </w:rPr>
            </w:pPr>
            <w:r w:rsidRPr="00342C19">
              <w:rPr>
                <w:rFonts w:asciiTheme="minorHAnsi" w:hAnsiTheme="minorHAnsi" w:cs="Arial"/>
                <w:sz w:val="22"/>
                <w:szCs w:val="22"/>
              </w:rPr>
              <w:t>City of Mercer Island</w:t>
            </w:r>
          </w:p>
          <w:p w14:paraId="689041D1" w14:textId="77777777" w:rsidR="00A77150" w:rsidRPr="00342C19" w:rsidRDefault="00A77150">
            <w:pPr>
              <w:jc w:val="center"/>
              <w:rPr>
                <w:rFonts w:asciiTheme="minorHAnsi" w:hAnsiTheme="minorHAnsi" w:cs="Arial"/>
                <w:sz w:val="22"/>
                <w:szCs w:val="22"/>
              </w:rPr>
            </w:pPr>
            <w:r w:rsidRPr="00342C19">
              <w:rPr>
                <w:rFonts w:asciiTheme="minorHAnsi" w:hAnsiTheme="minorHAnsi" w:cs="Arial"/>
                <w:sz w:val="22"/>
                <w:szCs w:val="22"/>
              </w:rPr>
              <w:t>9611 SE 36th Street</w:t>
            </w:r>
          </w:p>
          <w:p w14:paraId="0139D0B6" w14:textId="77777777" w:rsidR="00A77150" w:rsidRPr="00342C19" w:rsidRDefault="00A77150">
            <w:pPr>
              <w:jc w:val="center"/>
              <w:rPr>
                <w:rFonts w:asciiTheme="minorHAnsi" w:hAnsiTheme="minorHAnsi" w:cs="Arial"/>
                <w:sz w:val="22"/>
                <w:szCs w:val="22"/>
              </w:rPr>
            </w:pPr>
            <w:r w:rsidRPr="00342C19">
              <w:rPr>
                <w:rFonts w:asciiTheme="minorHAnsi" w:hAnsiTheme="minorHAnsi" w:cs="Arial"/>
                <w:sz w:val="22"/>
                <w:szCs w:val="22"/>
              </w:rPr>
              <w:t>Mercer Island, WA 98040</w:t>
            </w:r>
          </w:p>
          <w:p w14:paraId="22088B2B" w14:textId="1FE438AE" w:rsidR="00A77150" w:rsidRPr="00342C19" w:rsidRDefault="00A77150">
            <w:pPr>
              <w:jc w:val="center"/>
              <w:rPr>
                <w:rFonts w:asciiTheme="minorHAnsi" w:hAnsiTheme="minorHAnsi" w:cs="Arial"/>
                <w:sz w:val="22"/>
                <w:szCs w:val="22"/>
              </w:rPr>
            </w:pPr>
            <w:r w:rsidRPr="00342C19">
              <w:rPr>
                <w:rFonts w:asciiTheme="minorHAnsi" w:hAnsiTheme="minorHAnsi" w:cs="Arial"/>
                <w:sz w:val="22"/>
                <w:szCs w:val="22"/>
              </w:rPr>
              <w:t>(206) 275-</w:t>
            </w:r>
            <w:r w:rsidR="002742C0">
              <w:rPr>
                <w:rFonts w:asciiTheme="minorHAnsi" w:hAnsiTheme="minorHAnsi" w:cs="Arial"/>
                <w:sz w:val="22"/>
                <w:szCs w:val="22"/>
              </w:rPr>
              <w:t>7732</w:t>
            </w:r>
          </w:p>
          <w:p w14:paraId="3CCFBB2D" w14:textId="09C357F3" w:rsidR="00A77150" w:rsidRPr="00342C19" w:rsidRDefault="00C22213" w:rsidP="002742C0">
            <w:pPr>
              <w:ind w:left="-18"/>
              <w:jc w:val="center"/>
              <w:rPr>
                <w:rFonts w:asciiTheme="minorHAnsi" w:hAnsiTheme="minorHAnsi" w:cs="Arial"/>
                <w:sz w:val="22"/>
                <w:szCs w:val="22"/>
              </w:rPr>
            </w:pPr>
            <w:hyperlink r:id="rId11" w:history="1">
              <w:r w:rsidR="002742C0" w:rsidRPr="00DA032F">
                <w:rPr>
                  <w:rStyle w:val="Hyperlink"/>
                  <w:rFonts w:asciiTheme="minorHAnsi" w:hAnsiTheme="minorHAnsi" w:cs="Arial"/>
                  <w:sz w:val="22"/>
                  <w:szCs w:val="22"/>
                </w:rPr>
                <w:t>evan.maxim@mercergov.org</w:t>
              </w:r>
            </w:hyperlink>
            <w:r w:rsidR="00261A41">
              <w:rPr>
                <w:rFonts w:asciiTheme="minorHAnsi" w:hAnsiTheme="minorHAnsi" w:cs="Arial"/>
                <w:sz w:val="22"/>
                <w:szCs w:val="22"/>
              </w:rPr>
              <w:t xml:space="preserve"> </w:t>
            </w:r>
            <w:r w:rsidR="00A77150" w:rsidRPr="00342C19" w:rsidDel="008E0288">
              <w:rPr>
                <w:rFonts w:asciiTheme="minorHAnsi" w:hAnsiTheme="minorHAnsi" w:cs="Arial"/>
                <w:sz w:val="22"/>
                <w:szCs w:val="22"/>
              </w:rPr>
              <w:t xml:space="preserve"> </w:t>
            </w:r>
          </w:p>
        </w:tc>
      </w:tr>
    </w:tbl>
    <w:p w14:paraId="7B1A7BEF" w14:textId="77777777" w:rsidR="002C6DF7" w:rsidRDefault="002C6DF7" w:rsidP="00BC398D">
      <w:pPr>
        <w:tabs>
          <w:tab w:val="left" w:pos="2610"/>
          <w:tab w:val="left" w:pos="9990"/>
        </w:tabs>
        <w:ind w:right="180"/>
        <w:jc w:val="center"/>
        <w:rPr>
          <w:rFonts w:ascii="Arial" w:hAnsi="Arial" w:cs="Arial"/>
        </w:rPr>
      </w:pPr>
    </w:p>
    <w:p w14:paraId="2B8B1CF9" w14:textId="77777777" w:rsidR="00E81754" w:rsidRDefault="00E81754" w:rsidP="00BC398D">
      <w:pPr>
        <w:tabs>
          <w:tab w:val="left" w:pos="2610"/>
          <w:tab w:val="left" w:pos="9990"/>
        </w:tabs>
        <w:ind w:right="180"/>
        <w:jc w:val="center"/>
        <w:rPr>
          <w:rFonts w:ascii="Arial" w:hAnsi="Arial" w:cs="Arial"/>
        </w:rPr>
      </w:pPr>
    </w:p>
    <w:p w14:paraId="12E34CEF" w14:textId="77777777" w:rsidR="00E81754" w:rsidRDefault="00E81754" w:rsidP="00BC398D">
      <w:pPr>
        <w:tabs>
          <w:tab w:val="left" w:pos="2610"/>
          <w:tab w:val="left" w:pos="9990"/>
        </w:tabs>
        <w:ind w:right="180"/>
        <w:jc w:val="center"/>
        <w:rPr>
          <w:rFonts w:ascii="Arial" w:hAnsi="Arial" w:cs="Arial"/>
        </w:rPr>
      </w:pPr>
    </w:p>
    <w:p w14:paraId="350B2373" w14:textId="77777777" w:rsidR="00E81754" w:rsidRDefault="00E81754" w:rsidP="00BC398D">
      <w:pPr>
        <w:tabs>
          <w:tab w:val="left" w:pos="2610"/>
          <w:tab w:val="left" w:pos="9990"/>
        </w:tabs>
        <w:ind w:right="180"/>
        <w:jc w:val="center"/>
        <w:rPr>
          <w:rFonts w:ascii="Arial" w:hAnsi="Arial" w:cs="Arial"/>
        </w:rPr>
      </w:pPr>
    </w:p>
    <w:p w14:paraId="075BB637" w14:textId="77777777" w:rsidR="00E81754" w:rsidRDefault="00E81754" w:rsidP="00BC398D">
      <w:pPr>
        <w:tabs>
          <w:tab w:val="left" w:pos="2610"/>
          <w:tab w:val="left" w:pos="9990"/>
        </w:tabs>
        <w:ind w:right="180"/>
        <w:jc w:val="center"/>
        <w:rPr>
          <w:rFonts w:ascii="Arial" w:hAnsi="Arial" w:cs="Arial"/>
        </w:rPr>
      </w:pPr>
    </w:p>
    <w:p w14:paraId="646A21BD" w14:textId="77777777" w:rsidR="00E81754" w:rsidRDefault="00E81754" w:rsidP="00BC398D">
      <w:pPr>
        <w:tabs>
          <w:tab w:val="left" w:pos="2610"/>
          <w:tab w:val="left" w:pos="9990"/>
        </w:tabs>
        <w:ind w:right="180"/>
        <w:jc w:val="center"/>
        <w:rPr>
          <w:rFonts w:ascii="Arial" w:hAnsi="Arial" w:cs="Arial"/>
        </w:rPr>
      </w:pPr>
    </w:p>
    <w:p w14:paraId="569D2D9F" w14:textId="77777777" w:rsidR="00E81754" w:rsidRDefault="00E81754" w:rsidP="00BC398D">
      <w:pPr>
        <w:tabs>
          <w:tab w:val="left" w:pos="2610"/>
          <w:tab w:val="left" w:pos="9990"/>
        </w:tabs>
        <w:ind w:right="180"/>
        <w:jc w:val="center"/>
        <w:rPr>
          <w:rFonts w:ascii="Arial" w:hAnsi="Arial" w:cs="Arial"/>
        </w:rPr>
      </w:pPr>
    </w:p>
    <w:p w14:paraId="66EBFE0F" w14:textId="77777777" w:rsidR="00E81754" w:rsidRDefault="00E81754" w:rsidP="00BC398D">
      <w:pPr>
        <w:tabs>
          <w:tab w:val="left" w:pos="2610"/>
          <w:tab w:val="left" w:pos="9990"/>
        </w:tabs>
        <w:ind w:right="180"/>
        <w:jc w:val="center"/>
        <w:rPr>
          <w:rFonts w:ascii="Arial" w:hAnsi="Arial" w:cs="Arial"/>
        </w:rPr>
      </w:pPr>
    </w:p>
    <w:p w14:paraId="067E625D" w14:textId="77777777" w:rsidR="00E81754" w:rsidRDefault="00E81754" w:rsidP="00BC398D">
      <w:pPr>
        <w:tabs>
          <w:tab w:val="left" w:pos="2610"/>
          <w:tab w:val="left" w:pos="9990"/>
        </w:tabs>
        <w:ind w:right="180"/>
        <w:jc w:val="center"/>
        <w:rPr>
          <w:rFonts w:ascii="Arial" w:hAnsi="Arial" w:cs="Arial"/>
        </w:rPr>
      </w:pPr>
    </w:p>
    <w:p w14:paraId="39904641" w14:textId="77777777" w:rsidR="00E81754" w:rsidRDefault="00E81754" w:rsidP="00BC398D">
      <w:pPr>
        <w:tabs>
          <w:tab w:val="left" w:pos="2610"/>
          <w:tab w:val="left" w:pos="9990"/>
        </w:tabs>
        <w:ind w:right="180"/>
        <w:jc w:val="center"/>
        <w:rPr>
          <w:rFonts w:ascii="Arial" w:hAnsi="Arial" w:cs="Arial"/>
        </w:rPr>
      </w:pPr>
    </w:p>
    <w:p w14:paraId="6EE3F57D" w14:textId="77777777" w:rsidR="00E81754" w:rsidRDefault="00E81754" w:rsidP="00BC398D">
      <w:pPr>
        <w:tabs>
          <w:tab w:val="left" w:pos="2610"/>
          <w:tab w:val="left" w:pos="9990"/>
        </w:tabs>
        <w:ind w:right="180"/>
        <w:jc w:val="center"/>
        <w:rPr>
          <w:rFonts w:ascii="Arial" w:hAnsi="Arial" w:cs="Arial"/>
        </w:rPr>
      </w:pPr>
    </w:p>
    <w:p w14:paraId="3A4DC05C" w14:textId="77777777" w:rsidR="00E81754" w:rsidRDefault="00E81754" w:rsidP="00BC398D">
      <w:pPr>
        <w:tabs>
          <w:tab w:val="left" w:pos="2610"/>
          <w:tab w:val="left" w:pos="9990"/>
        </w:tabs>
        <w:ind w:right="180"/>
        <w:jc w:val="center"/>
        <w:rPr>
          <w:rFonts w:ascii="Arial" w:hAnsi="Arial" w:cs="Arial"/>
        </w:rPr>
      </w:pPr>
    </w:p>
    <w:p w14:paraId="53D95E51" w14:textId="77777777" w:rsidR="00E81754" w:rsidRDefault="00E81754" w:rsidP="00BC398D">
      <w:pPr>
        <w:tabs>
          <w:tab w:val="left" w:pos="2610"/>
          <w:tab w:val="left" w:pos="9990"/>
        </w:tabs>
        <w:ind w:right="180"/>
        <w:jc w:val="center"/>
        <w:rPr>
          <w:rFonts w:ascii="Arial" w:hAnsi="Arial" w:cs="Arial"/>
        </w:rPr>
      </w:pPr>
    </w:p>
    <w:p w14:paraId="55041B8C" w14:textId="77777777" w:rsidR="00E81754" w:rsidRDefault="00E81754" w:rsidP="00BC398D">
      <w:pPr>
        <w:tabs>
          <w:tab w:val="left" w:pos="2610"/>
          <w:tab w:val="left" w:pos="9990"/>
        </w:tabs>
        <w:ind w:right="180"/>
        <w:jc w:val="center"/>
        <w:rPr>
          <w:rFonts w:ascii="Arial" w:hAnsi="Arial" w:cs="Arial"/>
        </w:rPr>
      </w:pPr>
    </w:p>
    <w:p w14:paraId="19A1A6B3" w14:textId="77777777" w:rsidR="00E81754" w:rsidRDefault="00E81754" w:rsidP="00BC398D">
      <w:pPr>
        <w:tabs>
          <w:tab w:val="left" w:pos="2610"/>
          <w:tab w:val="left" w:pos="9990"/>
        </w:tabs>
        <w:ind w:right="180"/>
        <w:jc w:val="center"/>
        <w:rPr>
          <w:rFonts w:ascii="Arial" w:hAnsi="Arial" w:cs="Arial"/>
        </w:rPr>
      </w:pPr>
    </w:p>
    <w:p w14:paraId="6984D686" w14:textId="77777777" w:rsidR="00E81754" w:rsidRDefault="00E81754" w:rsidP="00BC398D">
      <w:pPr>
        <w:tabs>
          <w:tab w:val="left" w:pos="2610"/>
          <w:tab w:val="left" w:pos="9990"/>
        </w:tabs>
        <w:ind w:right="180"/>
        <w:jc w:val="center"/>
        <w:rPr>
          <w:rFonts w:ascii="Arial" w:hAnsi="Arial" w:cs="Arial"/>
        </w:rPr>
      </w:pPr>
    </w:p>
    <w:p w14:paraId="2826C70C" w14:textId="77777777" w:rsidR="00E81754" w:rsidRDefault="00E81754" w:rsidP="00BC398D">
      <w:pPr>
        <w:tabs>
          <w:tab w:val="left" w:pos="2610"/>
          <w:tab w:val="left" w:pos="9990"/>
        </w:tabs>
        <w:ind w:right="180"/>
        <w:jc w:val="center"/>
        <w:rPr>
          <w:rFonts w:ascii="Arial" w:hAnsi="Arial" w:cs="Arial"/>
        </w:rPr>
      </w:pPr>
    </w:p>
    <w:p w14:paraId="72AECE34" w14:textId="77777777" w:rsidR="00E81754" w:rsidRDefault="00E81754" w:rsidP="00BC398D">
      <w:pPr>
        <w:tabs>
          <w:tab w:val="left" w:pos="2610"/>
          <w:tab w:val="left" w:pos="9990"/>
        </w:tabs>
        <w:ind w:right="180"/>
        <w:jc w:val="center"/>
        <w:rPr>
          <w:rFonts w:ascii="Arial" w:hAnsi="Arial" w:cs="Arial"/>
        </w:rPr>
      </w:pPr>
    </w:p>
    <w:p w14:paraId="37299F98" w14:textId="77777777" w:rsidR="00E81754" w:rsidRDefault="00E81754" w:rsidP="00BC398D">
      <w:pPr>
        <w:tabs>
          <w:tab w:val="left" w:pos="2610"/>
          <w:tab w:val="left" w:pos="9990"/>
        </w:tabs>
        <w:ind w:right="180"/>
        <w:jc w:val="center"/>
        <w:rPr>
          <w:rFonts w:ascii="Arial" w:hAnsi="Arial" w:cs="Arial"/>
        </w:rPr>
      </w:pPr>
    </w:p>
    <w:p w14:paraId="52DC6A0D" w14:textId="77777777" w:rsidR="00E81754" w:rsidRDefault="00E81754" w:rsidP="00BC398D">
      <w:pPr>
        <w:tabs>
          <w:tab w:val="left" w:pos="2610"/>
          <w:tab w:val="left" w:pos="9990"/>
        </w:tabs>
        <w:ind w:right="180"/>
        <w:jc w:val="center"/>
        <w:rPr>
          <w:rFonts w:ascii="Arial" w:hAnsi="Arial" w:cs="Arial"/>
        </w:rPr>
      </w:pPr>
    </w:p>
    <w:p w14:paraId="6CDD5AC6" w14:textId="77777777" w:rsidR="00E81754" w:rsidRDefault="00E81754" w:rsidP="00BC398D">
      <w:pPr>
        <w:tabs>
          <w:tab w:val="left" w:pos="2610"/>
          <w:tab w:val="left" w:pos="9990"/>
        </w:tabs>
        <w:ind w:right="180"/>
        <w:jc w:val="center"/>
        <w:rPr>
          <w:rFonts w:ascii="Arial" w:hAnsi="Arial" w:cs="Arial"/>
        </w:rPr>
      </w:pPr>
    </w:p>
    <w:p w14:paraId="02F046E9" w14:textId="77777777" w:rsidR="00E81754" w:rsidRDefault="00E81754" w:rsidP="00BC398D">
      <w:pPr>
        <w:tabs>
          <w:tab w:val="left" w:pos="2610"/>
          <w:tab w:val="left" w:pos="9990"/>
        </w:tabs>
        <w:ind w:right="180"/>
        <w:jc w:val="center"/>
        <w:rPr>
          <w:rFonts w:ascii="Arial" w:hAnsi="Arial" w:cs="Arial"/>
        </w:rPr>
      </w:pPr>
    </w:p>
    <w:p w14:paraId="56DCF830" w14:textId="77777777" w:rsidR="00E81754" w:rsidRDefault="00E81754" w:rsidP="00BC398D">
      <w:pPr>
        <w:tabs>
          <w:tab w:val="left" w:pos="2610"/>
          <w:tab w:val="left" w:pos="9990"/>
        </w:tabs>
        <w:ind w:right="180"/>
        <w:jc w:val="center"/>
        <w:rPr>
          <w:rFonts w:ascii="Arial" w:hAnsi="Arial" w:cs="Arial"/>
        </w:rPr>
      </w:pPr>
    </w:p>
    <w:p w14:paraId="762A3555" w14:textId="77777777" w:rsidR="00E81754" w:rsidRDefault="00E81754" w:rsidP="00BC398D">
      <w:pPr>
        <w:tabs>
          <w:tab w:val="left" w:pos="2610"/>
          <w:tab w:val="left" w:pos="9990"/>
        </w:tabs>
        <w:ind w:right="180"/>
        <w:jc w:val="center"/>
        <w:rPr>
          <w:rFonts w:ascii="Arial" w:hAnsi="Arial" w:cs="Arial"/>
        </w:rPr>
      </w:pPr>
      <w:bookmarkStart w:id="0" w:name="_GoBack"/>
      <w:bookmarkEnd w:id="0"/>
    </w:p>
    <w:sectPr w:rsidR="00E81754" w:rsidSect="00382B84">
      <w:pgSz w:w="12240" w:h="15840"/>
      <w:pgMar w:top="450" w:right="1080" w:bottom="270" w:left="990"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75AAB" w14:textId="77777777" w:rsidR="00B5117F" w:rsidRDefault="00B5117F">
      <w:r>
        <w:separator/>
      </w:r>
    </w:p>
  </w:endnote>
  <w:endnote w:type="continuationSeparator" w:id="0">
    <w:p w14:paraId="17022391" w14:textId="77777777" w:rsidR="00B5117F" w:rsidRDefault="00B5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D7BA6" w14:textId="77777777" w:rsidR="00B5117F" w:rsidRDefault="00B5117F">
      <w:r>
        <w:separator/>
      </w:r>
    </w:p>
  </w:footnote>
  <w:footnote w:type="continuationSeparator" w:id="0">
    <w:p w14:paraId="49DED1F2" w14:textId="77777777" w:rsidR="00B5117F" w:rsidRDefault="00B51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F2717"/>
    <w:multiLevelType w:val="hybridMultilevel"/>
    <w:tmpl w:val="96D4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1F"/>
    <w:rsid w:val="000006F0"/>
    <w:rsid w:val="00017C8A"/>
    <w:rsid w:val="000200CC"/>
    <w:rsid w:val="0002269C"/>
    <w:rsid w:val="00034F7A"/>
    <w:rsid w:val="00051F47"/>
    <w:rsid w:val="00057061"/>
    <w:rsid w:val="0006442C"/>
    <w:rsid w:val="00072F91"/>
    <w:rsid w:val="00087699"/>
    <w:rsid w:val="000952E8"/>
    <w:rsid w:val="000A3446"/>
    <w:rsid w:val="000A6EBE"/>
    <w:rsid w:val="000B2AC6"/>
    <w:rsid w:val="000B5E57"/>
    <w:rsid w:val="000C6A81"/>
    <w:rsid w:val="000C7DC7"/>
    <w:rsid w:val="000D53F7"/>
    <w:rsid w:val="000E0FDA"/>
    <w:rsid w:val="000E5039"/>
    <w:rsid w:val="001063F2"/>
    <w:rsid w:val="001339E9"/>
    <w:rsid w:val="001370DF"/>
    <w:rsid w:val="001426B5"/>
    <w:rsid w:val="0015703A"/>
    <w:rsid w:val="001646C7"/>
    <w:rsid w:val="00172128"/>
    <w:rsid w:val="00174328"/>
    <w:rsid w:val="001750A7"/>
    <w:rsid w:val="001761F0"/>
    <w:rsid w:val="001816FB"/>
    <w:rsid w:val="0019612E"/>
    <w:rsid w:val="001B0789"/>
    <w:rsid w:val="001C7F73"/>
    <w:rsid w:val="001E2237"/>
    <w:rsid w:val="001F5E53"/>
    <w:rsid w:val="00226C0E"/>
    <w:rsid w:val="002303A9"/>
    <w:rsid w:val="00247988"/>
    <w:rsid w:val="00251E7E"/>
    <w:rsid w:val="00252B57"/>
    <w:rsid w:val="0025696A"/>
    <w:rsid w:val="00261A41"/>
    <w:rsid w:val="00273BF3"/>
    <w:rsid w:val="002742C0"/>
    <w:rsid w:val="00276513"/>
    <w:rsid w:val="00284264"/>
    <w:rsid w:val="0028447B"/>
    <w:rsid w:val="002879D2"/>
    <w:rsid w:val="00296A32"/>
    <w:rsid w:val="002A1ACC"/>
    <w:rsid w:val="002A59D8"/>
    <w:rsid w:val="002A6C84"/>
    <w:rsid w:val="002C6DF7"/>
    <w:rsid w:val="002F2946"/>
    <w:rsid w:val="003072F5"/>
    <w:rsid w:val="00315E7C"/>
    <w:rsid w:val="00316BE9"/>
    <w:rsid w:val="00342C19"/>
    <w:rsid w:val="00345C7D"/>
    <w:rsid w:val="00351406"/>
    <w:rsid w:val="00351B1F"/>
    <w:rsid w:val="00382B84"/>
    <w:rsid w:val="0039477B"/>
    <w:rsid w:val="003B6ADD"/>
    <w:rsid w:val="003C1B80"/>
    <w:rsid w:val="003C3DDF"/>
    <w:rsid w:val="003C7855"/>
    <w:rsid w:val="004005F8"/>
    <w:rsid w:val="004079A7"/>
    <w:rsid w:val="00425E63"/>
    <w:rsid w:val="00427615"/>
    <w:rsid w:val="0045480C"/>
    <w:rsid w:val="00454E3E"/>
    <w:rsid w:val="004603BB"/>
    <w:rsid w:val="004636AB"/>
    <w:rsid w:val="0046472B"/>
    <w:rsid w:val="0046528F"/>
    <w:rsid w:val="0047439B"/>
    <w:rsid w:val="00481FEA"/>
    <w:rsid w:val="00496C28"/>
    <w:rsid w:val="004A05F0"/>
    <w:rsid w:val="004A589C"/>
    <w:rsid w:val="004C512D"/>
    <w:rsid w:val="004D21AF"/>
    <w:rsid w:val="004D387D"/>
    <w:rsid w:val="004D3BFD"/>
    <w:rsid w:val="004E42A7"/>
    <w:rsid w:val="004F1BEF"/>
    <w:rsid w:val="004F6843"/>
    <w:rsid w:val="00506D0D"/>
    <w:rsid w:val="00512040"/>
    <w:rsid w:val="0051686D"/>
    <w:rsid w:val="00524F5A"/>
    <w:rsid w:val="005317A3"/>
    <w:rsid w:val="00531FB6"/>
    <w:rsid w:val="005409FC"/>
    <w:rsid w:val="00562689"/>
    <w:rsid w:val="005637CF"/>
    <w:rsid w:val="00571624"/>
    <w:rsid w:val="00586443"/>
    <w:rsid w:val="005921E8"/>
    <w:rsid w:val="00593908"/>
    <w:rsid w:val="005E7BB7"/>
    <w:rsid w:val="005F6339"/>
    <w:rsid w:val="006002DD"/>
    <w:rsid w:val="00610D13"/>
    <w:rsid w:val="00615E7E"/>
    <w:rsid w:val="00627642"/>
    <w:rsid w:val="00647FFE"/>
    <w:rsid w:val="00661FD3"/>
    <w:rsid w:val="00665E66"/>
    <w:rsid w:val="006700F3"/>
    <w:rsid w:val="00682F81"/>
    <w:rsid w:val="00682FC8"/>
    <w:rsid w:val="006A372D"/>
    <w:rsid w:val="006B0DED"/>
    <w:rsid w:val="006C316F"/>
    <w:rsid w:val="006D604B"/>
    <w:rsid w:val="006E2DFB"/>
    <w:rsid w:val="006E65A6"/>
    <w:rsid w:val="006F7EAD"/>
    <w:rsid w:val="007112B9"/>
    <w:rsid w:val="00741582"/>
    <w:rsid w:val="00744924"/>
    <w:rsid w:val="00746C02"/>
    <w:rsid w:val="007743C9"/>
    <w:rsid w:val="0077576E"/>
    <w:rsid w:val="00781858"/>
    <w:rsid w:val="007A07A4"/>
    <w:rsid w:val="007C071F"/>
    <w:rsid w:val="007C4331"/>
    <w:rsid w:val="007D5082"/>
    <w:rsid w:val="00811F63"/>
    <w:rsid w:val="00813255"/>
    <w:rsid w:val="00817F6B"/>
    <w:rsid w:val="00831CA3"/>
    <w:rsid w:val="00832797"/>
    <w:rsid w:val="00845FA5"/>
    <w:rsid w:val="00847474"/>
    <w:rsid w:val="00855928"/>
    <w:rsid w:val="00863BFF"/>
    <w:rsid w:val="00880E32"/>
    <w:rsid w:val="00893E57"/>
    <w:rsid w:val="008A06FA"/>
    <w:rsid w:val="008A2A06"/>
    <w:rsid w:val="008B1D0D"/>
    <w:rsid w:val="008C1161"/>
    <w:rsid w:val="008C48F0"/>
    <w:rsid w:val="008D164B"/>
    <w:rsid w:val="008D30A2"/>
    <w:rsid w:val="008D38E7"/>
    <w:rsid w:val="008D50A1"/>
    <w:rsid w:val="008D6667"/>
    <w:rsid w:val="008D768C"/>
    <w:rsid w:val="008D7F36"/>
    <w:rsid w:val="008E0288"/>
    <w:rsid w:val="008F019A"/>
    <w:rsid w:val="008F5DEC"/>
    <w:rsid w:val="0090043A"/>
    <w:rsid w:val="00904878"/>
    <w:rsid w:val="0092340F"/>
    <w:rsid w:val="00924802"/>
    <w:rsid w:val="00931277"/>
    <w:rsid w:val="00932105"/>
    <w:rsid w:val="009338A9"/>
    <w:rsid w:val="00933D78"/>
    <w:rsid w:val="00941486"/>
    <w:rsid w:val="009542C0"/>
    <w:rsid w:val="009563D1"/>
    <w:rsid w:val="009744E1"/>
    <w:rsid w:val="00982F3B"/>
    <w:rsid w:val="00996F21"/>
    <w:rsid w:val="009A1582"/>
    <w:rsid w:val="009A446B"/>
    <w:rsid w:val="009B1035"/>
    <w:rsid w:val="009E5064"/>
    <w:rsid w:val="009E5642"/>
    <w:rsid w:val="009E6D72"/>
    <w:rsid w:val="00A507E6"/>
    <w:rsid w:val="00A52B47"/>
    <w:rsid w:val="00A53C85"/>
    <w:rsid w:val="00A56409"/>
    <w:rsid w:val="00A66C5F"/>
    <w:rsid w:val="00A676ED"/>
    <w:rsid w:val="00A70534"/>
    <w:rsid w:val="00A7303C"/>
    <w:rsid w:val="00A77150"/>
    <w:rsid w:val="00A80B98"/>
    <w:rsid w:val="00AA7007"/>
    <w:rsid w:val="00AE03E5"/>
    <w:rsid w:val="00AF2DC3"/>
    <w:rsid w:val="00B04FCC"/>
    <w:rsid w:val="00B13D64"/>
    <w:rsid w:val="00B2232A"/>
    <w:rsid w:val="00B224DA"/>
    <w:rsid w:val="00B253B5"/>
    <w:rsid w:val="00B26F04"/>
    <w:rsid w:val="00B43E5D"/>
    <w:rsid w:val="00B5117F"/>
    <w:rsid w:val="00B562C1"/>
    <w:rsid w:val="00B737AF"/>
    <w:rsid w:val="00B74B37"/>
    <w:rsid w:val="00B85D28"/>
    <w:rsid w:val="00B91A80"/>
    <w:rsid w:val="00B94430"/>
    <w:rsid w:val="00B97294"/>
    <w:rsid w:val="00BA5BA5"/>
    <w:rsid w:val="00BC1221"/>
    <w:rsid w:val="00BC398D"/>
    <w:rsid w:val="00BC60B1"/>
    <w:rsid w:val="00BD0888"/>
    <w:rsid w:val="00BD5818"/>
    <w:rsid w:val="00BE7422"/>
    <w:rsid w:val="00C10BFC"/>
    <w:rsid w:val="00C16347"/>
    <w:rsid w:val="00C21B8F"/>
    <w:rsid w:val="00C22213"/>
    <w:rsid w:val="00C24DC6"/>
    <w:rsid w:val="00C27AA2"/>
    <w:rsid w:val="00C349E8"/>
    <w:rsid w:val="00C43C4B"/>
    <w:rsid w:val="00C532A9"/>
    <w:rsid w:val="00C84742"/>
    <w:rsid w:val="00C85E63"/>
    <w:rsid w:val="00C87645"/>
    <w:rsid w:val="00C97332"/>
    <w:rsid w:val="00CB0F09"/>
    <w:rsid w:val="00CC24C8"/>
    <w:rsid w:val="00CC47C4"/>
    <w:rsid w:val="00CD08C3"/>
    <w:rsid w:val="00CD36AE"/>
    <w:rsid w:val="00CE002F"/>
    <w:rsid w:val="00CE58BB"/>
    <w:rsid w:val="00CF5C23"/>
    <w:rsid w:val="00CF6825"/>
    <w:rsid w:val="00D02939"/>
    <w:rsid w:val="00D27291"/>
    <w:rsid w:val="00D373BE"/>
    <w:rsid w:val="00D37B6A"/>
    <w:rsid w:val="00D43A35"/>
    <w:rsid w:val="00D43E44"/>
    <w:rsid w:val="00D50D78"/>
    <w:rsid w:val="00D64EE3"/>
    <w:rsid w:val="00D82650"/>
    <w:rsid w:val="00D840C5"/>
    <w:rsid w:val="00DA2C5B"/>
    <w:rsid w:val="00DC3B1D"/>
    <w:rsid w:val="00DE0953"/>
    <w:rsid w:val="00DF2BB2"/>
    <w:rsid w:val="00E36F19"/>
    <w:rsid w:val="00E51D5F"/>
    <w:rsid w:val="00E714F4"/>
    <w:rsid w:val="00E73E96"/>
    <w:rsid w:val="00E81754"/>
    <w:rsid w:val="00EB30D9"/>
    <w:rsid w:val="00EC3266"/>
    <w:rsid w:val="00EC7069"/>
    <w:rsid w:val="00ED0E79"/>
    <w:rsid w:val="00EE5407"/>
    <w:rsid w:val="00EF6CA1"/>
    <w:rsid w:val="00F01469"/>
    <w:rsid w:val="00F04159"/>
    <w:rsid w:val="00F250D3"/>
    <w:rsid w:val="00F31003"/>
    <w:rsid w:val="00F37D1D"/>
    <w:rsid w:val="00F440C7"/>
    <w:rsid w:val="00F512A5"/>
    <w:rsid w:val="00F82E79"/>
    <w:rsid w:val="00F8353A"/>
    <w:rsid w:val="00FB3DCD"/>
    <w:rsid w:val="00FB6C9C"/>
    <w:rsid w:val="00FE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F60EE"/>
  <w15:docId w15:val="{D51D7BDD-A2B0-48AE-85FF-1EEEC769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699"/>
  </w:style>
  <w:style w:type="paragraph" w:styleId="Heading1">
    <w:name w:val="heading 1"/>
    <w:basedOn w:val="Normal"/>
    <w:next w:val="Normal"/>
    <w:link w:val="Heading1Char"/>
    <w:qFormat/>
    <w:rsid w:val="00B224DA"/>
    <w:pPr>
      <w:keepNext/>
      <w:outlineLvl w:val="0"/>
    </w:pPr>
    <w:rPr>
      <w:rFonts w:ascii="Arial" w:hAnsi="Arial"/>
      <w:sz w:val="24"/>
    </w:rPr>
  </w:style>
  <w:style w:type="paragraph" w:styleId="Heading2">
    <w:name w:val="heading 2"/>
    <w:basedOn w:val="Normal"/>
    <w:next w:val="Normal"/>
    <w:qFormat/>
    <w:rsid w:val="00B224DA"/>
    <w:pPr>
      <w:keepNext/>
      <w:ind w:right="-270"/>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24DA"/>
    <w:pPr>
      <w:tabs>
        <w:tab w:val="center" w:pos="4320"/>
        <w:tab w:val="right" w:pos="8640"/>
      </w:tabs>
    </w:pPr>
  </w:style>
  <w:style w:type="paragraph" w:styleId="Footer">
    <w:name w:val="footer"/>
    <w:basedOn w:val="Normal"/>
    <w:rsid w:val="00B224DA"/>
    <w:pPr>
      <w:tabs>
        <w:tab w:val="center" w:pos="4320"/>
        <w:tab w:val="right" w:pos="8640"/>
      </w:tabs>
    </w:pPr>
  </w:style>
  <w:style w:type="paragraph" w:styleId="Title">
    <w:name w:val="Title"/>
    <w:basedOn w:val="Normal"/>
    <w:link w:val="TitleChar"/>
    <w:qFormat/>
    <w:rsid w:val="00B224DA"/>
    <w:pPr>
      <w:jc w:val="center"/>
    </w:pPr>
    <w:rPr>
      <w:rFonts w:ascii="Arial" w:hAnsi="Arial"/>
      <w:sz w:val="48"/>
    </w:rPr>
  </w:style>
  <w:style w:type="paragraph" w:styleId="BodyText">
    <w:name w:val="Body Text"/>
    <w:basedOn w:val="Normal"/>
    <w:rsid w:val="00B224DA"/>
    <w:rPr>
      <w:rFonts w:ascii="Arial" w:hAnsi="Arial"/>
      <w:i/>
      <w:sz w:val="24"/>
    </w:rPr>
  </w:style>
  <w:style w:type="paragraph" w:styleId="BalloonText">
    <w:name w:val="Balloon Text"/>
    <w:basedOn w:val="Normal"/>
    <w:semiHidden/>
    <w:rsid w:val="00F31003"/>
    <w:rPr>
      <w:rFonts w:ascii="Tahoma" w:hAnsi="Tahoma" w:cs="Tahoma"/>
      <w:sz w:val="16"/>
      <w:szCs w:val="16"/>
    </w:rPr>
  </w:style>
  <w:style w:type="paragraph" w:styleId="DocumentMap">
    <w:name w:val="Document Map"/>
    <w:basedOn w:val="Normal"/>
    <w:semiHidden/>
    <w:rsid w:val="00B85D28"/>
    <w:pPr>
      <w:shd w:val="clear" w:color="auto" w:fill="000080"/>
    </w:pPr>
    <w:rPr>
      <w:rFonts w:ascii="Tahoma" w:hAnsi="Tahoma" w:cs="Tahoma"/>
    </w:rPr>
  </w:style>
  <w:style w:type="character" w:customStyle="1" w:styleId="Heading1Char">
    <w:name w:val="Heading 1 Char"/>
    <w:basedOn w:val="DefaultParagraphFont"/>
    <w:link w:val="Heading1"/>
    <w:rsid w:val="00EC3266"/>
    <w:rPr>
      <w:rFonts w:ascii="Arial" w:hAnsi="Arial"/>
      <w:sz w:val="24"/>
    </w:rPr>
  </w:style>
  <w:style w:type="character" w:customStyle="1" w:styleId="TitleChar">
    <w:name w:val="Title Char"/>
    <w:basedOn w:val="DefaultParagraphFont"/>
    <w:link w:val="Title"/>
    <w:rsid w:val="00A66C5F"/>
    <w:rPr>
      <w:rFonts w:ascii="Arial" w:hAnsi="Arial"/>
      <w:sz w:val="48"/>
    </w:rPr>
  </w:style>
  <w:style w:type="character" w:customStyle="1" w:styleId="HeaderChar">
    <w:name w:val="Header Char"/>
    <w:basedOn w:val="DefaultParagraphFont"/>
    <w:link w:val="Header"/>
    <w:rsid w:val="00454E3E"/>
  </w:style>
  <w:style w:type="character" w:styleId="Hyperlink">
    <w:name w:val="Hyperlink"/>
    <w:basedOn w:val="DefaultParagraphFont"/>
    <w:uiPriority w:val="99"/>
    <w:unhideWhenUsed/>
    <w:rsid w:val="0047439B"/>
    <w:rPr>
      <w:color w:val="0000FF" w:themeColor="hyperlink"/>
      <w:u w:val="single"/>
    </w:rPr>
  </w:style>
  <w:style w:type="character" w:styleId="FollowedHyperlink">
    <w:name w:val="FollowedHyperlink"/>
    <w:basedOn w:val="DefaultParagraphFont"/>
    <w:semiHidden/>
    <w:unhideWhenUsed/>
    <w:rsid w:val="008E0288"/>
    <w:rPr>
      <w:color w:val="800080" w:themeColor="followedHyperlink"/>
      <w:u w:val="single"/>
    </w:rPr>
  </w:style>
  <w:style w:type="character" w:styleId="CommentReference">
    <w:name w:val="annotation reference"/>
    <w:basedOn w:val="DefaultParagraphFont"/>
    <w:semiHidden/>
    <w:unhideWhenUsed/>
    <w:rsid w:val="00F512A5"/>
    <w:rPr>
      <w:sz w:val="16"/>
      <w:szCs w:val="16"/>
    </w:rPr>
  </w:style>
  <w:style w:type="paragraph" w:styleId="CommentText">
    <w:name w:val="annotation text"/>
    <w:basedOn w:val="Normal"/>
    <w:link w:val="CommentTextChar"/>
    <w:semiHidden/>
    <w:unhideWhenUsed/>
    <w:rsid w:val="00F512A5"/>
  </w:style>
  <w:style w:type="character" w:customStyle="1" w:styleId="CommentTextChar">
    <w:name w:val="Comment Text Char"/>
    <w:basedOn w:val="DefaultParagraphFont"/>
    <w:link w:val="CommentText"/>
    <w:semiHidden/>
    <w:rsid w:val="00F512A5"/>
  </w:style>
  <w:style w:type="paragraph" w:styleId="CommentSubject">
    <w:name w:val="annotation subject"/>
    <w:basedOn w:val="CommentText"/>
    <w:next w:val="CommentText"/>
    <w:link w:val="CommentSubjectChar"/>
    <w:semiHidden/>
    <w:unhideWhenUsed/>
    <w:rsid w:val="00F512A5"/>
    <w:rPr>
      <w:b/>
      <w:bCs/>
    </w:rPr>
  </w:style>
  <w:style w:type="character" w:customStyle="1" w:styleId="CommentSubjectChar">
    <w:name w:val="Comment Subject Char"/>
    <w:basedOn w:val="CommentTextChar"/>
    <w:link w:val="CommentSubject"/>
    <w:semiHidden/>
    <w:rsid w:val="00F51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n.maxim@mercergov.org" TargetMode="External"/><Relationship Id="rId5" Type="http://schemas.openxmlformats.org/officeDocument/2006/relationships/webSettings" Target="webSettings.xml"/><Relationship Id="rId10" Type="http://schemas.openxmlformats.org/officeDocument/2006/relationships/hyperlink" Target="http://www.mercergov.org/files/FeeBrochure_2015withTechFees.pdf" TargetMode="External"/><Relationship Id="rId4" Type="http://schemas.openxmlformats.org/officeDocument/2006/relationships/settings" Target="settings.xml"/><Relationship Id="rId9" Type="http://schemas.openxmlformats.org/officeDocument/2006/relationships/hyperlink" Target="http://www.mercergov.org/files/Appeal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970E-AA4D-40F1-98A3-2B36B741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576</Words>
  <Characters>3427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Mercer Island</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NOTICE OF APPLICATION</dc:subject>
  <dc:creator>Ann Marie Rennick</dc:creator>
  <cp:keywords/>
  <cp:lastModifiedBy>Evan Maxim</cp:lastModifiedBy>
  <cp:revision>4</cp:revision>
  <cp:lastPrinted>2014-09-11T15:53:00Z</cp:lastPrinted>
  <dcterms:created xsi:type="dcterms:W3CDTF">2017-03-10T22:00:00Z</dcterms:created>
  <dcterms:modified xsi:type="dcterms:W3CDTF">2017-03-13T17:11:00Z</dcterms:modified>
</cp:coreProperties>
</file>